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CBE" w:rsidRPr="008D236F" w:rsidRDefault="00830CBE" w:rsidP="00830CBE">
      <w:pPr>
        <w:pStyle w:val="Default"/>
        <w:rPr>
          <w:b/>
          <w:bCs/>
          <w:sz w:val="48"/>
          <w:szCs w:val="48"/>
        </w:rPr>
      </w:pPr>
    </w:p>
    <w:p w:rsidR="00D57398" w:rsidRDefault="00D57398" w:rsidP="00D57398">
      <w:pPr>
        <w:pStyle w:val="Default"/>
        <w:rPr>
          <w:sz w:val="28"/>
          <w:szCs w:val="28"/>
        </w:rPr>
      </w:pPr>
      <w:r w:rsidRPr="009356AB">
        <w:rPr>
          <w:sz w:val="28"/>
          <w:szCs w:val="28"/>
          <w:lang w:val="ru-RU"/>
        </w:rPr>
        <w:t xml:space="preserve">                                                                  </w:t>
      </w:r>
      <w:r w:rsidR="004C575A">
        <w:rPr>
          <w:sz w:val="28"/>
          <w:szCs w:val="28"/>
          <w:lang w:val="ru-RU"/>
        </w:rPr>
        <w:t xml:space="preserve">   </w:t>
      </w:r>
      <w:r>
        <w:rPr>
          <w:sz w:val="28"/>
          <w:szCs w:val="28"/>
        </w:rPr>
        <w:t xml:space="preserve">Додаток </w:t>
      </w:r>
    </w:p>
    <w:p w:rsidR="00D57398" w:rsidRDefault="00D57398" w:rsidP="00D57398">
      <w:pPr>
        <w:pStyle w:val="Default"/>
        <w:rPr>
          <w:sz w:val="28"/>
          <w:szCs w:val="28"/>
        </w:rPr>
      </w:pPr>
      <w:r w:rsidRPr="009356AB">
        <w:rPr>
          <w:sz w:val="28"/>
          <w:szCs w:val="28"/>
          <w:lang w:val="ru-RU"/>
        </w:rPr>
        <w:t xml:space="preserve">                                                               </w:t>
      </w:r>
      <w:r w:rsidR="004C575A">
        <w:rPr>
          <w:sz w:val="28"/>
          <w:szCs w:val="28"/>
          <w:lang w:val="ru-RU"/>
        </w:rPr>
        <w:t xml:space="preserve">   </w:t>
      </w:r>
      <w:r w:rsidRPr="009356AB">
        <w:rPr>
          <w:sz w:val="28"/>
          <w:szCs w:val="28"/>
          <w:lang w:val="ru-RU"/>
        </w:rPr>
        <w:t xml:space="preserve">   </w:t>
      </w:r>
      <w:r>
        <w:rPr>
          <w:sz w:val="28"/>
          <w:szCs w:val="28"/>
        </w:rPr>
        <w:t xml:space="preserve">до рішення Малинської міської ради </w:t>
      </w:r>
    </w:p>
    <w:p w:rsidR="00D57398" w:rsidRPr="004C575A" w:rsidRDefault="00D57398" w:rsidP="00D57398">
      <w:pPr>
        <w:pStyle w:val="a3"/>
        <w:ind w:left="2124"/>
        <w:jc w:val="both"/>
        <w:rPr>
          <w:rFonts w:ascii="Times New Roman" w:hAnsi="Times New Roman" w:cs="Times New Roman"/>
          <w:b/>
          <w:sz w:val="28"/>
          <w:szCs w:val="28"/>
        </w:rPr>
      </w:pPr>
      <w:r w:rsidRPr="004C575A">
        <w:rPr>
          <w:rFonts w:ascii="Times New Roman" w:hAnsi="Times New Roman" w:cs="Times New Roman"/>
          <w:sz w:val="28"/>
          <w:szCs w:val="28"/>
        </w:rPr>
        <w:t xml:space="preserve">                                       від ___________ № _________</w:t>
      </w:r>
    </w:p>
    <w:p w:rsidR="00D57398" w:rsidRPr="004C575A" w:rsidRDefault="00D57398" w:rsidP="00D57398">
      <w:pPr>
        <w:pStyle w:val="a3"/>
        <w:ind w:left="2124"/>
        <w:jc w:val="both"/>
        <w:rPr>
          <w:rFonts w:ascii="Times New Roman" w:hAnsi="Times New Roman" w:cs="Times New Roman"/>
          <w:b/>
          <w:sz w:val="28"/>
          <w:szCs w:val="28"/>
        </w:rPr>
      </w:pPr>
    </w:p>
    <w:p w:rsidR="00830CBE" w:rsidRPr="00283BC7" w:rsidRDefault="00830CBE" w:rsidP="00830CBE">
      <w:pPr>
        <w:pStyle w:val="Default"/>
        <w:rPr>
          <w:b/>
          <w:bCs/>
          <w:sz w:val="48"/>
          <w:szCs w:val="48"/>
          <w:lang w:val="ru-RU"/>
        </w:rPr>
      </w:pPr>
    </w:p>
    <w:p w:rsidR="00830CBE" w:rsidRPr="00283BC7" w:rsidRDefault="00830CBE" w:rsidP="00830CBE">
      <w:pPr>
        <w:pStyle w:val="Default"/>
        <w:rPr>
          <w:b/>
          <w:bCs/>
          <w:sz w:val="48"/>
          <w:szCs w:val="48"/>
          <w:lang w:val="ru-RU"/>
        </w:rPr>
      </w:pPr>
    </w:p>
    <w:p w:rsidR="00830CBE" w:rsidRPr="00283BC7" w:rsidRDefault="00830CBE" w:rsidP="00830CBE">
      <w:pPr>
        <w:pStyle w:val="Default"/>
        <w:rPr>
          <w:b/>
          <w:bCs/>
          <w:sz w:val="48"/>
          <w:szCs w:val="48"/>
          <w:lang w:val="ru-RU"/>
        </w:rPr>
      </w:pPr>
    </w:p>
    <w:p w:rsidR="00830CBE" w:rsidRPr="00283BC7" w:rsidRDefault="00830CBE" w:rsidP="00830CBE">
      <w:pPr>
        <w:pStyle w:val="Default"/>
        <w:rPr>
          <w:b/>
          <w:bCs/>
          <w:sz w:val="48"/>
          <w:szCs w:val="48"/>
          <w:lang w:val="ru-RU"/>
        </w:rPr>
      </w:pPr>
    </w:p>
    <w:p w:rsidR="00830CBE" w:rsidRDefault="00830CBE" w:rsidP="00830CBE">
      <w:pPr>
        <w:pStyle w:val="Default"/>
        <w:rPr>
          <w:sz w:val="48"/>
          <w:szCs w:val="48"/>
        </w:rPr>
      </w:pPr>
      <w:r w:rsidRPr="00283BC7">
        <w:rPr>
          <w:b/>
          <w:bCs/>
          <w:sz w:val="48"/>
          <w:szCs w:val="48"/>
          <w:lang w:val="ru-RU"/>
        </w:rPr>
        <w:t xml:space="preserve">                           </w:t>
      </w:r>
      <w:r>
        <w:rPr>
          <w:b/>
          <w:bCs/>
          <w:sz w:val="48"/>
          <w:szCs w:val="48"/>
        </w:rPr>
        <w:t xml:space="preserve">ПОЛОЖЕННЯ </w:t>
      </w:r>
    </w:p>
    <w:p w:rsidR="00830CBE" w:rsidRDefault="00830CBE" w:rsidP="00830CBE">
      <w:pPr>
        <w:pStyle w:val="Default"/>
        <w:rPr>
          <w:sz w:val="40"/>
          <w:szCs w:val="40"/>
        </w:rPr>
      </w:pPr>
      <w:r>
        <w:rPr>
          <w:b/>
          <w:bCs/>
          <w:sz w:val="40"/>
          <w:szCs w:val="40"/>
        </w:rPr>
        <w:t xml:space="preserve">про  Малинський міський центр соціальних служб </w:t>
      </w:r>
    </w:p>
    <w:p w:rsidR="00830CBE" w:rsidRPr="00623C93" w:rsidRDefault="00830CBE" w:rsidP="00830CBE">
      <w:pPr>
        <w:pStyle w:val="a3"/>
        <w:ind w:left="2124"/>
        <w:jc w:val="both"/>
        <w:rPr>
          <w:rFonts w:ascii="Times New Roman" w:hAnsi="Times New Roman" w:cs="Times New Roman"/>
          <w:b/>
          <w:sz w:val="28"/>
          <w:szCs w:val="28"/>
        </w:rPr>
      </w:pPr>
      <w:r>
        <w:rPr>
          <w:b/>
          <w:bCs/>
          <w:sz w:val="32"/>
          <w:szCs w:val="32"/>
        </w:rPr>
        <w:t xml:space="preserve">          </w:t>
      </w:r>
      <w:r w:rsidRPr="00830CBE">
        <w:rPr>
          <w:b/>
          <w:bCs/>
          <w:sz w:val="32"/>
          <w:szCs w:val="32"/>
          <w:lang w:val="ru-RU"/>
        </w:rPr>
        <w:t xml:space="preserve">          </w:t>
      </w:r>
      <w:r>
        <w:rPr>
          <w:b/>
          <w:bCs/>
          <w:sz w:val="32"/>
          <w:szCs w:val="32"/>
        </w:rPr>
        <w:t xml:space="preserve">  </w:t>
      </w:r>
      <w:r w:rsidRPr="00623C93">
        <w:rPr>
          <w:rFonts w:ascii="Times New Roman" w:hAnsi="Times New Roman" w:cs="Times New Roman"/>
          <w:b/>
          <w:bCs/>
          <w:sz w:val="28"/>
          <w:szCs w:val="28"/>
        </w:rPr>
        <w:t>(нова редакція)</w:t>
      </w:r>
    </w:p>
    <w:p w:rsidR="00830CBE" w:rsidRPr="00623C93" w:rsidRDefault="00830CBE" w:rsidP="00830CBE">
      <w:pPr>
        <w:pStyle w:val="a3"/>
        <w:ind w:left="2124"/>
        <w:jc w:val="both"/>
        <w:rPr>
          <w:rFonts w:ascii="Times New Roman" w:hAnsi="Times New Roman" w:cs="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4C575A" w:rsidRDefault="00830CBE" w:rsidP="00830CBE">
      <w:pPr>
        <w:pStyle w:val="a3"/>
        <w:tabs>
          <w:tab w:val="left" w:pos="3810"/>
        </w:tabs>
        <w:jc w:val="both"/>
        <w:rPr>
          <w:rFonts w:ascii="Times New Roman" w:hAnsi="Times New Roman"/>
          <w:b/>
          <w:sz w:val="28"/>
          <w:szCs w:val="28"/>
        </w:rPr>
      </w:pPr>
      <w:r>
        <w:rPr>
          <w:rFonts w:ascii="Times New Roman" w:hAnsi="Times New Roman"/>
          <w:b/>
          <w:sz w:val="28"/>
          <w:szCs w:val="28"/>
        </w:rPr>
        <w:t xml:space="preserve">                                   </w:t>
      </w:r>
      <w:r w:rsidR="004C575A" w:rsidRPr="00283BC7">
        <w:rPr>
          <w:rFonts w:ascii="Times New Roman" w:hAnsi="Times New Roman"/>
          <w:b/>
          <w:sz w:val="28"/>
          <w:szCs w:val="28"/>
          <w:lang w:val="ru-RU"/>
        </w:rPr>
        <w:t xml:space="preserve">     </w:t>
      </w:r>
    </w:p>
    <w:p w:rsidR="004C575A" w:rsidRDefault="004C575A" w:rsidP="00830CBE">
      <w:pPr>
        <w:pStyle w:val="a3"/>
        <w:tabs>
          <w:tab w:val="left" w:pos="3810"/>
        </w:tabs>
        <w:jc w:val="both"/>
        <w:rPr>
          <w:rFonts w:ascii="Times New Roman" w:hAnsi="Times New Roman"/>
          <w:b/>
          <w:sz w:val="28"/>
          <w:szCs w:val="28"/>
        </w:rPr>
      </w:pPr>
    </w:p>
    <w:p w:rsidR="00570F0B" w:rsidRDefault="004C575A" w:rsidP="00830CBE">
      <w:pPr>
        <w:pStyle w:val="a3"/>
        <w:tabs>
          <w:tab w:val="left" w:pos="3810"/>
        </w:tabs>
        <w:jc w:val="both"/>
        <w:rPr>
          <w:rFonts w:ascii="Times New Roman" w:hAnsi="Times New Roman"/>
          <w:b/>
          <w:sz w:val="28"/>
          <w:szCs w:val="28"/>
        </w:rPr>
      </w:pPr>
      <w:r>
        <w:rPr>
          <w:rFonts w:ascii="Times New Roman" w:hAnsi="Times New Roman"/>
          <w:b/>
          <w:sz w:val="28"/>
          <w:szCs w:val="28"/>
        </w:rPr>
        <w:t xml:space="preserve">                               </w:t>
      </w:r>
    </w:p>
    <w:p w:rsidR="00570F0B" w:rsidRDefault="00570F0B" w:rsidP="00830CBE">
      <w:pPr>
        <w:pStyle w:val="a3"/>
        <w:tabs>
          <w:tab w:val="left" w:pos="3810"/>
        </w:tabs>
        <w:jc w:val="both"/>
        <w:rPr>
          <w:rFonts w:ascii="Times New Roman" w:hAnsi="Times New Roman"/>
          <w:b/>
          <w:sz w:val="28"/>
          <w:szCs w:val="28"/>
        </w:rPr>
      </w:pPr>
    </w:p>
    <w:p w:rsidR="00830CBE" w:rsidRDefault="00570F0B" w:rsidP="00830CBE">
      <w:pPr>
        <w:pStyle w:val="a3"/>
        <w:tabs>
          <w:tab w:val="left" w:pos="3810"/>
        </w:tabs>
        <w:jc w:val="both"/>
        <w:rPr>
          <w:rFonts w:ascii="Times New Roman" w:hAnsi="Times New Roman"/>
          <w:b/>
          <w:sz w:val="28"/>
          <w:szCs w:val="28"/>
        </w:rPr>
      </w:pPr>
      <w:r>
        <w:rPr>
          <w:rFonts w:ascii="Times New Roman" w:hAnsi="Times New Roman"/>
          <w:b/>
          <w:sz w:val="28"/>
          <w:szCs w:val="28"/>
        </w:rPr>
        <w:t xml:space="preserve">                                           </w:t>
      </w:r>
      <w:r w:rsidR="004C575A">
        <w:rPr>
          <w:rFonts w:ascii="Times New Roman" w:hAnsi="Times New Roman"/>
          <w:b/>
          <w:sz w:val="28"/>
          <w:szCs w:val="28"/>
        </w:rPr>
        <w:t xml:space="preserve"> </w:t>
      </w:r>
      <w:r w:rsidR="001B2CED">
        <w:rPr>
          <w:rFonts w:ascii="Times New Roman" w:hAnsi="Times New Roman"/>
          <w:b/>
          <w:sz w:val="28"/>
          <w:szCs w:val="28"/>
        </w:rPr>
        <w:t xml:space="preserve"> м.МАЛИН-2024</w:t>
      </w:r>
      <w:r w:rsidR="00830CBE">
        <w:rPr>
          <w:rFonts w:ascii="Times New Roman" w:hAnsi="Times New Roman"/>
          <w:b/>
          <w:sz w:val="28"/>
          <w:szCs w:val="28"/>
        </w:rPr>
        <w:t xml:space="preserve"> року</w:t>
      </w:r>
    </w:p>
    <w:p w:rsidR="004C575A" w:rsidRDefault="00830CBE" w:rsidP="00830CBE">
      <w:pPr>
        <w:pStyle w:val="a3"/>
        <w:rPr>
          <w:rFonts w:eastAsia="Times New Roman"/>
          <w:b/>
        </w:rPr>
      </w:pPr>
      <w:r w:rsidRPr="00623C93">
        <w:rPr>
          <w:rFonts w:eastAsia="Times New Roman"/>
          <w:b/>
        </w:rPr>
        <w:t xml:space="preserve">                                                     </w:t>
      </w:r>
      <w:r>
        <w:rPr>
          <w:rFonts w:eastAsia="Times New Roman"/>
          <w:b/>
        </w:rPr>
        <w:t xml:space="preserve">          </w:t>
      </w:r>
    </w:p>
    <w:p w:rsidR="004C575A" w:rsidRDefault="004C575A" w:rsidP="00830CBE">
      <w:pPr>
        <w:pStyle w:val="a3"/>
        <w:rPr>
          <w:rFonts w:eastAsia="Times New Roman"/>
          <w:b/>
        </w:rPr>
      </w:pPr>
    </w:p>
    <w:p w:rsidR="004C575A" w:rsidRDefault="004C575A" w:rsidP="00830CBE">
      <w:pPr>
        <w:pStyle w:val="a3"/>
        <w:rPr>
          <w:rFonts w:eastAsia="Times New Roman"/>
          <w:b/>
        </w:rPr>
      </w:pPr>
    </w:p>
    <w:p w:rsidR="00830CBE" w:rsidRDefault="004C575A" w:rsidP="00830CBE">
      <w:pPr>
        <w:pStyle w:val="a3"/>
        <w:rPr>
          <w:rFonts w:ascii="Times New Roman" w:eastAsia="Times New Roman" w:hAnsi="Times New Roman" w:cs="Times New Roman"/>
          <w:b/>
          <w:sz w:val="28"/>
          <w:szCs w:val="28"/>
        </w:rPr>
      </w:pPr>
      <w:r>
        <w:rPr>
          <w:rFonts w:eastAsia="Times New Roman"/>
          <w:b/>
        </w:rPr>
        <w:lastRenderedPageBreak/>
        <w:t xml:space="preserve">                                                            </w:t>
      </w:r>
      <w:r w:rsidR="00830CBE">
        <w:rPr>
          <w:rFonts w:eastAsia="Times New Roman"/>
          <w:b/>
        </w:rPr>
        <w:t xml:space="preserve">   </w:t>
      </w:r>
      <w:r w:rsidR="00830CBE" w:rsidRPr="00623C93">
        <w:rPr>
          <w:rFonts w:ascii="Times New Roman" w:eastAsia="Times New Roman" w:hAnsi="Times New Roman" w:cs="Times New Roman"/>
          <w:b/>
          <w:sz w:val="28"/>
          <w:szCs w:val="28"/>
        </w:rPr>
        <w:t>І. Загальні положення</w:t>
      </w:r>
    </w:p>
    <w:p w:rsidR="00830CBE" w:rsidRPr="00623C93" w:rsidRDefault="00830CBE" w:rsidP="00830CBE">
      <w:pPr>
        <w:pStyle w:val="a3"/>
        <w:rPr>
          <w:rFonts w:ascii="Times New Roman" w:eastAsia="Times New Roman" w:hAnsi="Times New Roman" w:cs="Times New Roman"/>
          <w:b/>
          <w:sz w:val="28"/>
          <w:szCs w:val="28"/>
        </w:rPr>
      </w:pPr>
    </w:p>
    <w:p w:rsidR="00830CBE" w:rsidRPr="006E4B7A"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 xml:space="preserve">1.1. </w:t>
      </w:r>
      <w:r>
        <w:rPr>
          <w:rFonts w:ascii="Times New Roman" w:eastAsia="Times New Roman" w:hAnsi="Times New Roman" w:cs="Times New Roman"/>
          <w:sz w:val="28"/>
          <w:szCs w:val="28"/>
        </w:rPr>
        <w:t xml:space="preserve">Малинський </w:t>
      </w:r>
      <w:r w:rsidRPr="006E4B7A">
        <w:rPr>
          <w:rFonts w:ascii="Times New Roman" w:eastAsia="Times New Roman" w:hAnsi="Times New Roman" w:cs="Times New Roman"/>
          <w:sz w:val="28"/>
          <w:szCs w:val="28"/>
        </w:rPr>
        <w:t xml:space="preserve"> міський центр соціальних служб (далі ― Центр</w:t>
      </w:r>
      <w:r w:rsidR="001803E4">
        <w:rPr>
          <w:rFonts w:ascii="Times New Roman" w:eastAsia="Times New Roman" w:hAnsi="Times New Roman" w:cs="Times New Roman"/>
          <w:sz w:val="28"/>
          <w:szCs w:val="28"/>
        </w:rPr>
        <w:t>),</w:t>
      </w:r>
      <w:r w:rsidR="001803E4" w:rsidRPr="00C52913">
        <w:rPr>
          <w:rFonts w:ascii="Times New Roman" w:eastAsia="Times New Roman" w:hAnsi="Times New Roman" w:cs="Times New Roman"/>
          <w:sz w:val="24"/>
          <w:szCs w:val="24"/>
        </w:rPr>
        <w:t xml:space="preserve"> </w:t>
      </w:r>
      <w:r w:rsidR="00F10AD8">
        <w:rPr>
          <w:rFonts w:ascii="Times New Roman" w:eastAsia="Times New Roman" w:hAnsi="Times New Roman" w:cs="Times New Roman"/>
          <w:sz w:val="28"/>
          <w:szCs w:val="28"/>
        </w:rPr>
        <w:t>код ЄДРПОУ 33774900</w:t>
      </w:r>
      <w:r w:rsidRPr="001803E4">
        <w:rPr>
          <w:rFonts w:ascii="Times New Roman" w:eastAsia="Times New Roman" w:hAnsi="Times New Roman" w:cs="Times New Roman"/>
          <w:sz w:val="28"/>
          <w:szCs w:val="28"/>
        </w:rPr>
        <w:t xml:space="preserve"> є закладом, що проводить соціальну роботу із особами/сім'ями, які належать до вразливих груп населення та/або перебувають у складних</w:t>
      </w:r>
      <w:r w:rsidRPr="006E4B7A">
        <w:rPr>
          <w:rFonts w:ascii="Times New Roman" w:eastAsia="Times New Roman" w:hAnsi="Times New Roman" w:cs="Times New Roman"/>
          <w:sz w:val="28"/>
          <w:szCs w:val="28"/>
        </w:rPr>
        <w:t xml:space="preserve"> життєвих обставинах, і надає їм соціальні послуги.</w:t>
      </w:r>
    </w:p>
    <w:p w:rsidR="00830CBE" w:rsidRPr="006E4B7A"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 xml:space="preserve">1.2. Повне найменування Центру – </w:t>
      </w:r>
      <w:r>
        <w:rPr>
          <w:rFonts w:ascii="Times New Roman" w:eastAsia="Times New Roman" w:hAnsi="Times New Roman" w:cs="Times New Roman"/>
          <w:sz w:val="28"/>
          <w:szCs w:val="28"/>
        </w:rPr>
        <w:t xml:space="preserve"> Малинський</w:t>
      </w:r>
      <w:r w:rsidRPr="006E4B7A">
        <w:rPr>
          <w:rFonts w:ascii="Times New Roman" w:eastAsia="Times New Roman" w:hAnsi="Times New Roman" w:cs="Times New Roman"/>
          <w:sz w:val="28"/>
          <w:szCs w:val="28"/>
        </w:rPr>
        <w:t xml:space="preserve"> міський центр соціальних служб, с</w:t>
      </w:r>
      <w:r>
        <w:rPr>
          <w:rFonts w:ascii="Times New Roman" w:eastAsia="Times New Roman" w:hAnsi="Times New Roman" w:cs="Times New Roman"/>
          <w:sz w:val="28"/>
          <w:szCs w:val="28"/>
        </w:rPr>
        <w:t>корочене найменування Центру – ММЦСС.</w:t>
      </w:r>
    </w:p>
    <w:p w:rsidR="001803E4" w:rsidRPr="001803E4" w:rsidRDefault="00830CBE" w:rsidP="001803E4">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 xml:space="preserve">1.3. Власником закладу є </w:t>
      </w:r>
      <w:r>
        <w:rPr>
          <w:rFonts w:ascii="Times New Roman" w:eastAsia="Times New Roman" w:hAnsi="Times New Roman" w:cs="Times New Roman"/>
          <w:sz w:val="28"/>
          <w:szCs w:val="28"/>
        </w:rPr>
        <w:t xml:space="preserve">Малинська </w:t>
      </w:r>
      <w:r w:rsidRPr="006E4B7A">
        <w:rPr>
          <w:rFonts w:ascii="Times New Roman" w:eastAsia="Times New Roman" w:hAnsi="Times New Roman" w:cs="Times New Roman"/>
          <w:sz w:val="28"/>
          <w:szCs w:val="28"/>
        </w:rPr>
        <w:t xml:space="preserve">міська територіальна громада в особі </w:t>
      </w:r>
      <w:r>
        <w:rPr>
          <w:rFonts w:ascii="Times New Roman" w:eastAsia="Times New Roman" w:hAnsi="Times New Roman" w:cs="Times New Roman"/>
          <w:sz w:val="28"/>
          <w:szCs w:val="28"/>
        </w:rPr>
        <w:t xml:space="preserve">Малинської </w:t>
      </w:r>
      <w:r w:rsidRPr="006E4B7A">
        <w:rPr>
          <w:rFonts w:ascii="Times New Roman" w:eastAsia="Times New Roman" w:hAnsi="Times New Roman" w:cs="Times New Roman"/>
          <w:sz w:val="28"/>
          <w:szCs w:val="28"/>
        </w:rPr>
        <w:t xml:space="preserve"> </w:t>
      </w:r>
      <w:r w:rsidR="001803E4">
        <w:rPr>
          <w:rFonts w:ascii="Times New Roman" w:eastAsia="Times New Roman" w:hAnsi="Times New Roman" w:cs="Times New Roman"/>
          <w:sz w:val="28"/>
          <w:szCs w:val="28"/>
        </w:rPr>
        <w:t>міської ради (надалі – Власник),</w:t>
      </w:r>
      <w:r w:rsidR="001803E4" w:rsidRPr="001803E4">
        <w:rPr>
          <w:rFonts w:ascii="Times New Roman" w:eastAsia="Times New Roman" w:hAnsi="Times New Roman" w:cs="Times New Roman"/>
          <w:sz w:val="28"/>
          <w:szCs w:val="28"/>
        </w:rPr>
        <w:t xml:space="preserve"> код ЄДРПОУ 26556344.</w:t>
      </w:r>
    </w:p>
    <w:p w:rsidR="00830CBE" w:rsidRPr="001803E4"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Юридична адреса: </w:t>
      </w:r>
      <w:r w:rsidRPr="006E4B7A">
        <w:rPr>
          <w:rFonts w:ascii="Times New Roman" w:eastAsia="Times New Roman" w:hAnsi="Times New Roman" w:cs="Times New Roman"/>
          <w:sz w:val="28"/>
          <w:szCs w:val="28"/>
        </w:rPr>
        <w:t xml:space="preserve">Україна, </w:t>
      </w:r>
      <w:r>
        <w:rPr>
          <w:rFonts w:ascii="Times New Roman" w:eastAsia="Times New Roman" w:hAnsi="Times New Roman" w:cs="Times New Roman"/>
          <w:sz w:val="28"/>
          <w:szCs w:val="28"/>
        </w:rPr>
        <w:t>11601, Житомирська</w:t>
      </w:r>
      <w:r w:rsidRPr="006E4B7A">
        <w:rPr>
          <w:rFonts w:ascii="Times New Roman" w:eastAsia="Times New Roman" w:hAnsi="Times New Roman" w:cs="Times New Roman"/>
          <w:sz w:val="28"/>
          <w:szCs w:val="28"/>
        </w:rPr>
        <w:t xml:space="preserve"> область, </w:t>
      </w:r>
      <w:r>
        <w:rPr>
          <w:rFonts w:ascii="Times New Roman" w:eastAsia="Times New Roman" w:hAnsi="Times New Roman" w:cs="Times New Roman"/>
          <w:sz w:val="28"/>
          <w:szCs w:val="28"/>
        </w:rPr>
        <w:t xml:space="preserve">Коростенський район, </w:t>
      </w:r>
      <w:r w:rsidRPr="006E4B7A">
        <w:rPr>
          <w:rFonts w:ascii="Times New Roman" w:eastAsia="Times New Roman" w:hAnsi="Times New Roman" w:cs="Times New Roman"/>
          <w:sz w:val="28"/>
          <w:szCs w:val="28"/>
        </w:rPr>
        <w:t xml:space="preserve">місто </w:t>
      </w:r>
      <w:r>
        <w:rPr>
          <w:rFonts w:ascii="Times New Roman" w:eastAsia="Times New Roman" w:hAnsi="Times New Roman" w:cs="Times New Roman"/>
          <w:sz w:val="28"/>
          <w:szCs w:val="28"/>
        </w:rPr>
        <w:t>Малин</w:t>
      </w:r>
      <w:r w:rsidRPr="006E4B7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площа </w:t>
      </w:r>
      <w:r w:rsidRPr="006E4B7A">
        <w:rPr>
          <w:rFonts w:ascii="Times New Roman" w:eastAsia="Times New Roman" w:hAnsi="Times New Roman" w:cs="Times New Roman"/>
          <w:sz w:val="28"/>
          <w:szCs w:val="28"/>
        </w:rPr>
        <w:t xml:space="preserve"> Соборна, будинок </w:t>
      </w:r>
      <w:r>
        <w:rPr>
          <w:rFonts w:ascii="Times New Roman" w:eastAsia="Times New Roman" w:hAnsi="Times New Roman" w:cs="Times New Roman"/>
          <w:sz w:val="28"/>
          <w:szCs w:val="28"/>
        </w:rPr>
        <w:t>6а</w:t>
      </w:r>
      <w:r w:rsidR="001803E4">
        <w:rPr>
          <w:rFonts w:ascii="Times New Roman" w:eastAsia="Times New Roman" w:hAnsi="Times New Roman" w:cs="Times New Roman"/>
          <w:sz w:val="24"/>
          <w:szCs w:val="24"/>
          <w:lang w:val="ru-RU"/>
        </w:rPr>
        <w:t>.</w:t>
      </w:r>
    </w:p>
    <w:p w:rsidR="00830CBE" w:rsidRDefault="00830CBE" w:rsidP="00EF1DE6">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 xml:space="preserve">Центр утворюється, реорганізується та ліквідується </w:t>
      </w:r>
      <w:r>
        <w:rPr>
          <w:rFonts w:ascii="Times New Roman" w:eastAsia="Times New Roman" w:hAnsi="Times New Roman" w:cs="Times New Roman"/>
          <w:sz w:val="28"/>
          <w:szCs w:val="28"/>
        </w:rPr>
        <w:t>Малинською міською радою, як Власником</w:t>
      </w:r>
      <w:r w:rsidRPr="006E4B7A">
        <w:rPr>
          <w:rFonts w:ascii="Times New Roman" w:eastAsia="Times New Roman" w:hAnsi="Times New Roman" w:cs="Times New Roman"/>
          <w:sz w:val="28"/>
          <w:szCs w:val="28"/>
        </w:rPr>
        <w:t xml:space="preserve"> та належить до сфери її управління. Заклад підзвітний та підконтрольний Власнику.</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Діяльність Центру спрямовується управлінням праці та соціального захисту населення  виконавчого комітету Малинської міської ради.</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 xml:space="preserve">Діяльність Центру поширюється на мешканців, які проживають на території населених пунктів </w:t>
      </w:r>
      <w:r>
        <w:rPr>
          <w:rFonts w:ascii="Times New Roman" w:eastAsia="Times New Roman" w:hAnsi="Times New Roman" w:cs="Times New Roman"/>
          <w:sz w:val="28"/>
          <w:szCs w:val="28"/>
        </w:rPr>
        <w:t>Малин</w:t>
      </w:r>
      <w:r w:rsidRPr="006E4B7A">
        <w:rPr>
          <w:rFonts w:ascii="Times New Roman" w:eastAsia="Times New Roman" w:hAnsi="Times New Roman" w:cs="Times New Roman"/>
          <w:sz w:val="28"/>
          <w:szCs w:val="28"/>
        </w:rPr>
        <w:t>ської територіальної громади.</w:t>
      </w:r>
    </w:p>
    <w:p w:rsidR="00830CBE" w:rsidRPr="006E4B7A"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 xml:space="preserve">1.4. Центр у своїй діяльності керується Конституцією та законами України, актами Президента України і Кабінету Міністрів України, наказами Мінсоцполітики, Держсоцслужби, іншими нормативно-правовими актами у сфері соціальної роботи та надання соціальних послуг, рішеннями міської ради та її виконавчого комітету, розпорядженнями міського голови, наказами директора </w:t>
      </w:r>
      <w:r>
        <w:rPr>
          <w:rFonts w:ascii="Times New Roman" w:eastAsia="Times New Roman" w:hAnsi="Times New Roman" w:cs="Times New Roman"/>
          <w:sz w:val="28"/>
          <w:szCs w:val="28"/>
        </w:rPr>
        <w:t xml:space="preserve"> управління праці та </w:t>
      </w:r>
      <w:r w:rsidRPr="006E4B7A">
        <w:rPr>
          <w:rFonts w:ascii="Times New Roman" w:eastAsia="Times New Roman" w:hAnsi="Times New Roman" w:cs="Times New Roman"/>
          <w:sz w:val="28"/>
          <w:szCs w:val="28"/>
        </w:rPr>
        <w:t>соціально</w:t>
      </w:r>
      <w:r>
        <w:rPr>
          <w:rFonts w:ascii="Times New Roman" w:eastAsia="Times New Roman" w:hAnsi="Times New Roman" w:cs="Times New Roman"/>
          <w:sz w:val="28"/>
          <w:szCs w:val="28"/>
        </w:rPr>
        <w:t>го захисту населення</w:t>
      </w:r>
      <w:r w:rsidRPr="006E4B7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виконавчого комітету</w:t>
      </w:r>
      <w:r w:rsidRPr="006E4B7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Малинської </w:t>
      </w:r>
      <w:r w:rsidRPr="006E4B7A">
        <w:rPr>
          <w:rFonts w:ascii="Times New Roman" w:eastAsia="Times New Roman" w:hAnsi="Times New Roman" w:cs="Times New Roman"/>
          <w:sz w:val="28"/>
          <w:szCs w:val="28"/>
        </w:rPr>
        <w:t>міської ради, а також цим Положенням.</w:t>
      </w:r>
    </w:p>
    <w:p w:rsidR="00830CBE" w:rsidRPr="006E4B7A"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1.5. Центр є надавачем соціальних послуг згідно Закону України "Про соціальні послуги" та включений до розділу «Надавачі соціальних послуг» Реєстру надавачів та отримувачів соціальних послуг.</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Діяльність Центру повинна відповідати критеріям діяльності надавачів соціальних послуг.</w:t>
      </w:r>
    </w:p>
    <w:p w:rsidR="00830CBE" w:rsidRPr="006E4B7A" w:rsidRDefault="00830CBE" w:rsidP="00830CBE">
      <w:pPr>
        <w:pStyle w:val="a3"/>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1.6. Положення про Центр затверджує</w:t>
      </w:r>
      <w:r>
        <w:rPr>
          <w:rFonts w:ascii="Times New Roman" w:eastAsia="Times New Roman" w:hAnsi="Times New Roman" w:cs="Times New Roman"/>
          <w:sz w:val="28"/>
          <w:szCs w:val="28"/>
        </w:rPr>
        <w:t xml:space="preserve"> Малинс</w:t>
      </w:r>
      <w:r w:rsidRPr="006E4B7A">
        <w:rPr>
          <w:rFonts w:ascii="Times New Roman" w:eastAsia="Times New Roman" w:hAnsi="Times New Roman" w:cs="Times New Roman"/>
          <w:sz w:val="28"/>
          <w:szCs w:val="28"/>
        </w:rPr>
        <w:t>ька міська рада.</w:t>
      </w:r>
    </w:p>
    <w:p w:rsidR="00830CBE" w:rsidRPr="006E4B7A"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1.7. Центр є юридичною особою, має самостійний баланс, відповідні рахунки в органах Державної казначейської служби, печатку та бланк із своїм найменуванням.</w:t>
      </w:r>
    </w:p>
    <w:p w:rsidR="00830CBE" w:rsidRPr="006E4B7A" w:rsidRDefault="00830CBE" w:rsidP="00830CBE">
      <w:pPr>
        <w:pStyle w:val="a3"/>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1.8. Організаційно-правова форма Центру: комунальний заклад.</w:t>
      </w:r>
    </w:p>
    <w:p w:rsidR="001803E4"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 xml:space="preserve">1.9. Місцезнаходження Центру: Україна, </w:t>
      </w:r>
      <w:r>
        <w:rPr>
          <w:rFonts w:ascii="Times New Roman" w:eastAsia="Times New Roman" w:hAnsi="Times New Roman" w:cs="Times New Roman"/>
          <w:sz w:val="28"/>
          <w:szCs w:val="28"/>
        </w:rPr>
        <w:t>11601, Житомирська</w:t>
      </w:r>
      <w:r w:rsidRPr="006E4B7A">
        <w:rPr>
          <w:rFonts w:ascii="Times New Roman" w:eastAsia="Times New Roman" w:hAnsi="Times New Roman" w:cs="Times New Roman"/>
          <w:sz w:val="28"/>
          <w:szCs w:val="28"/>
        </w:rPr>
        <w:t xml:space="preserve"> область, </w:t>
      </w:r>
      <w:r>
        <w:rPr>
          <w:rFonts w:ascii="Times New Roman" w:eastAsia="Times New Roman" w:hAnsi="Times New Roman" w:cs="Times New Roman"/>
          <w:sz w:val="28"/>
          <w:szCs w:val="28"/>
        </w:rPr>
        <w:t xml:space="preserve">Коростенський район, </w:t>
      </w:r>
      <w:r w:rsidRPr="006E4B7A">
        <w:rPr>
          <w:rFonts w:ascii="Times New Roman" w:eastAsia="Times New Roman" w:hAnsi="Times New Roman" w:cs="Times New Roman"/>
          <w:sz w:val="28"/>
          <w:szCs w:val="28"/>
        </w:rPr>
        <w:t xml:space="preserve">місто </w:t>
      </w:r>
      <w:r>
        <w:rPr>
          <w:rFonts w:ascii="Times New Roman" w:eastAsia="Times New Roman" w:hAnsi="Times New Roman" w:cs="Times New Roman"/>
          <w:sz w:val="28"/>
          <w:szCs w:val="28"/>
        </w:rPr>
        <w:t>Малин</w:t>
      </w:r>
      <w:r w:rsidRPr="006E4B7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площа </w:t>
      </w:r>
      <w:r w:rsidRPr="006E4B7A">
        <w:rPr>
          <w:rFonts w:ascii="Times New Roman" w:eastAsia="Times New Roman" w:hAnsi="Times New Roman" w:cs="Times New Roman"/>
          <w:sz w:val="28"/>
          <w:szCs w:val="28"/>
        </w:rPr>
        <w:t xml:space="preserve"> Соборна, будинок </w:t>
      </w:r>
      <w:r>
        <w:rPr>
          <w:rFonts w:ascii="Times New Roman" w:eastAsia="Times New Roman" w:hAnsi="Times New Roman" w:cs="Times New Roman"/>
          <w:sz w:val="28"/>
          <w:szCs w:val="28"/>
        </w:rPr>
        <w:t>6а</w:t>
      </w:r>
      <w:r w:rsidR="001803E4">
        <w:rPr>
          <w:rFonts w:ascii="Times New Roman" w:eastAsia="Times New Roman" w:hAnsi="Times New Roman" w:cs="Times New Roman"/>
          <w:sz w:val="28"/>
          <w:szCs w:val="28"/>
        </w:rPr>
        <w:t>.</w:t>
      </w:r>
    </w:p>
    <w:p w:rsidR="00830CBE" w:rsidRPr="00283BC7" w:rsidRDefault="00830CBE" w:rsidP="00830CBE">
      <w:pPr>
        <w:pStyle w:val="a3"/>
        <w:jc w:val="both"/>
        <w:rPr>
          <w:rFonts w:ascii="Times New Roman" w:eastAsia="Times New Roman" w:hAnsi="Times New Roman" w:cs="Times New Roman"/>
          <w:sz w:val="28"/>
          <w:szCs w:val="28"/>
          <w:lang w:val="ru-RU"/>
        </w:rPr>
      </w:pPr>
      <w:r w:rsidRPr="006E4B7A">
        <w:rPr>
          <w:rFonts w:ascii="Times New Roman" w:eastAsia="Times New Roman" w:hAnsi="Times New Roman" w:cs="Times New Roman"/>
          <w:sz w:val="28"/>
          <w:szCs w:val="28"/>
        </w:rPr>
        <w:t>1.10. Питання діяльності Центру, не передбачені даним Положенням, регулюються чинним законодавством.</w:t>
      </w:r>
    </w:p>
    <w:p w:rsidR="00E23254" w:rsidRPr="00283BC7" w:rsidRDefault="00E23254" w:rsidP="00830CBE">
      <w:pPr>
        <w:pStyle w:val="a3"/>
        <w:jc w:val="both"/>
        <w:rPr>
          <w:rFonts w:ascii="Times New Roman" w:eastAsia="Times New Roman" w:hAnsi="Times New Roman" w:cs="Times New Roman"/>
          <w:sz w:val="28"/>
          <w:szCs w:val="28"/>
          <w:lang w:val="ru-RU"/>
        </w:rPr>
      </w:pPr>
    </w:p>
    <w:p w:rsidR="00830CBE" w:rsidRPr="00E349D2" w:rsidRDefault="00830CBE" w:rsidP="00830CBE">
      <w:pPr>
        <w:pStyle w:val="a3"/>
        <w:rPr>
          <w:rFonts w:ascii="Times New Roman" w:eastAsia="Times New Roman" w:hAnsi="Times New Roman" w:cs="Times New Roman"/>
          <w:b/>
          <w:sz w:val="28"/>
          <w:szCs w:val="28"/>
        </w:rPr>
      </w:pPr>
      <w:r w:rsidRPr="00E349D2">
        <w:rPr>
          <w:rFonts w:ascii="Times New Roman" w:eastAsia="Times New Roman" w:hAnsi="Times New Roman" w:cs="Times New Roman"/>
          <w:b/>
          <w:sz w:val="28"/>
          <w:szCs w:val="28"/>
        </w:rPr>
        <w:t xml:space="preserve">                         ІІ. Мета, завдання та принципи діяльності Центру</w:t>
      </w:r>
    </w:p>
    <w:p w:rsidR="00830CBE" w:rsidRPr="00E349D2" w:rsidRDefault="00830CBE" w:rsidP="00830CBE">
      <w:pPr>
        <w:pStyle w:val="a3"/>
        <w:rPr>
          <w:rFonts w:ascii="Times New Roman" w:eastAsia="Times New Roman" w:hAnsi="Times New Roman" w:cs="Times New Roman"/>
          <w:b/>
          <w:sz w:val="28"/>
          <w:szCs w:val="28"/>
        </w:rPr>
      </w:pPr>
    </w:p>
    <w:p w:rsidR="00E23254" w:rsidRPr="00283BC7" w:rsidRDefault="00830CBE" w:rsidP="00830CBE">
      <w:pPr>
        <w:pStyle w:val="a3"/>
        <w:rPr>
          <w:rFonts w:ascii="Times New Roman" w:eastAsia="Times New Roman" w:hAnsi="Times New Roman" w:cs="Times New Roman"/>
          <w:sz w:val="28"/>
          <w:szCs w:val="28"/>
          <w:lang w:val="ru-RU"/>
        </w:rPr>
      </w:pPr>
      <w:r w:rsidRPr="006E4B7A">
        <w:rPr>
          <w:rFonts w:ascii="Times New Roman" w:eastAsia="Times New Roman" w:hAnsi="Times New Roman" w:cs="Times New Roman"/>
          <w:sz w:val="28"/>
          <w:szCs w:val="28"/>
        </w:rPr>
        <w:t>2.1. Метою діяльності Центру є здійснення соціальної роботи та надання соціальних послуг різним категоріям населення.</w:t>
      </w:r>
    </w:p>
    <w:p w:rsidR="00830CBE"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-1-</w:t>
      </w:r>
    </w:p>
    <w:p w:rsidR="00830CBE"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lastRenderedPageBreak/>
        <w:t>2.2. Центр провадить діяльність за принципами гуманізму, забезпечення рівних прав та можливостей жінок і чоловіків, поваги до честі та гідності,</w:t>
      </w: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 xml:space="preserve">толерантності, законності, соціальної справедливості, доступності та </w:t>
      </w:r>
      <w:r>
        <w:rPr>
          <w:rFonts w:ascii="Times New Roman" w:eastAsia="Times New Roman" w:hAnsi="Times New Roman" w:cs="Times New Roman"/>
          <w:sz w:val="28"/>
          <w:szCs w:val="28"/>
        </w:rPr>
        <w:t xml:space="preserve">  відкри-                                                         </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6E4B7A">
        <w:rPr>
          <w:rFonts w:ascii="Times New Roman" w:eastAsia="Times New Roman" w:hAnsi="Times New Roman" w:cs="Times New Roman"/>
          <w:sz w:val="28"/>
          <w:szCs w:val="28"/>
        </w:rPr>
        <w:t>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бюджетних та інших коштів, забезпечення високого рівня якості соціальних послуг.</w:t>
      </w:r>
    </w:p>
    <w:p w:rsidR="00830CBE" w:rsidRPr="00FE115C" w:rsidRDefault="00830CBE" w:rsidP="00830CBE">
      <w:pPr>
        <w:pStyle w:val="a3"/>
        <w:rPr>
          <w:rFonts w:ascii="Times New Roman" w:eastAsia="Times New Roman" w:hAnsi="Times New Roman" w:cs="Times New Roman"/>
          <w:b/>
          <w:sz w:val="28"/>
          <w:szCs w:val="28"/>
        </w:rPr>
      </w:pPr>
      <w:r w:rsidRPr="00FE115C">
        <w:rPr>
          <w:rFonts w:ascii="Times New Roman" w:eastAsia="Times New Roman" w:hAnsi="Times New Roman" w:cs="Times New Roman"/>
          <w:b/>
          <w:sz w:val="28"/>
          <w:szCs w:val="28"/>
        </w:rPr>
        <w:t>2.3. Основною завданнями Центру є:</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проведення соціально-профілактичної роботи, спрямованої на запобігання потраплянню у складні життєві обставини осіб та сімей з дітьми;</w:t>
      </w:r>
    </w:p>
    <w:p w:rsidR="00830CBE"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надання особам і сім'ям з дітьми комплексу соціальних послуг відповідно до їх потреб згідно з переліком, затвердженим центральним органом виконавчої влади, який забезпечує формування та реалізацію державної політики у сфері сім'ї та дітей, з метою подолання складних життєвих обставин та мінімізації негативних наслідків таких обставин.</w:t>
      </w:r>
    </w:p>
    <w:p w:rsidR="00830CBE" w:rsidRPr="006E4B7A" w:rsidRDefault="00830CBE" w:rsidP="00830CBE">
      <w:pPr>
        <w:pStyle w:val="a3"/>
        <w:rPr>
          <w:rFonts w:ascii="Times New Roman" w:eastAsia="Times New Roman" w:hAnsi="Times New Roman" w:cs="Times New Roman"/>
          <w:sz w:val="28"/>
          <w:szCs w:val="28"/>
        </w:rPr>
      </w:pPr>
      <w:r w:rsidRPr="00FE115C">
        <w:rPr>
          <w:rFonts w:ascii="Times New Roman" w:eastAsia="Times New Roman" w:hAnsi="Times New Roman" w:cs="Times New Roman"/>
          <w:b/>
          <w:sz w:val="28"/>
          <w:szCs w:val="28"/>
        </w:rPr>
        <w:t>2.4. Центр відповідно до визначених для нього завдань:</w:t>
      </w:r>
      <w:r w:rsidRPr="00FE115C">
        <w:rPr>
          <w:rFonts w:ascii="Times New Roman" w:eastAsia="Times New Roman" w:hAnsi="Times New Roman" w:cs="Times New Roman"/>
          <w:b/>
          <w:sz w:val="28"/>
          <w:szCs w:val="28"/>
        </w:rPr>
        <w:br/>
      </w:r>
      <w:r w:rsidRPr="006E4B7A">
        <w:rPr>
          <w:rFonts w:ascii="Times New Roman" w:eastAsia="Times New Roman" w:hAnsi="Times New Roman" w:cs="Times New Roman"/>
          <w:sz w:val="28"/>
          <w:szCs w:val="28"/>
        </w:rPr>
        <w:t>1) здійснює заходи щодо:</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запобігання потраплянню у складні життєві обставини осіб та сімей, упровадження новітніх соціальних технологій, спрямованих на недопущення, мінімізацію чи подолання складних життєвих обставин;</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виявлення отримувачів соціальних послуг та ведення їх обліку;</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соціальної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наставництва;</w:t>
      </w:r>
    </w:p>
    <w:p w:rsidR="00830CBE"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надання особам, які постраждали від домашнього насильства, та особам, які постраждали від насильства за ознакою статі, вичерпної інформації про їх права та можливість отримання допомоги;</w:t>
      </w:r>
    </w:p>
    <w:p w:rsidR="00830CBE" w:rsidRPr="00283BC7"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2) проводить оцінювання потреб осіб/сімей, які належать до вразливих груп населення та/або перебувають у складних життєвих обставинах, у соціальних послугах, визначає методи соціальної роботи, забезпечує психологічну підтримку;</w:t>
      </w:r>
      <w:r w:rsidRPr="006E4B7A">
        <w:rPr>
          <w:rFonts w:ascii="Times New Roman" w:eastAsia="Times New Roman" w:hAnsi="Times New Roman" w:cs="Times New Roman"/>
          <w:sz w:val="28"/>
          <w:szCs w:val="28"/>
        </w:rPr>
        <w:br/>
        <w:t>3) надає соціальні послуги відповідно до державних стандартів соціальних послуг, а саме:</w:t>
      </w:r>
    </w:p>
    <w:p w:rsidR="00F93FB8" w:rsidRPr="005A1036" w:rsidRDefault="00F93FB8" w:rsidP="00F93FB8">
      <w:pPr>
        <w:pStyle w:val="a3"/>
        <w:jc w:val="both"/>
        <w:rPr>
          <w:rFonts w:ascii="Times New Roman" w:hAnsi="Times New Roman"/>
          <w:sz w:val="28"/>
          <w:szCs w:val="28"/>
        </w:rPr>
      </w:pPr>
      <w:r w:rsidRPr="00283BC7">
        <w:rPr>
          <w:rFonts w:ascii="Times New Roman" w:hAnsi="Times New Roman"/>
          <w:sz w:val="28"/>
          <w:szCs w:val="28"/>
        </w:rPr>
        <w:t xml:space="preserve">          </w:t>
      </w:r>
      <w:r w:rsidR="004C575A">
        <w:rPr>
          <w:rFonts w:ascii="Times New Roman" w:hAnsi="Times New Roman"/>
          <w:sz w:val="28"/>
          <w:szCs w:val="28"/>
        </w:rPr>
        <w:t>-</w:t>
      </w:r>
      <w:r w:rsidRPr="005A1036">
        <w:rPr>
          <w:rFonts w:ascii="Times New Roman" w:hAnsi="Times New Roman"/>
          <w:sz w:val="28"/>
          <w:szCs w:val="28"/>
        </w:rPr>
        <w:t>соціального супроводу;</w:t>
      </w:r>
    </w:p>
    <w:p w:rsidR="00F93FB8" w:rsidRPr="005A1036" w:rsidRDefault="00F93FB8" w:rsidP="00F93FB8">
      <w:pPr>
        <w:pStyle w:val="a3"/>
        <w:jc w:val="both"/>
        <w:rPr>
          <w:rFonts w:ascii="Times New Roman" w:hAnsi="Times New Roman"/>
          <w:sz w:val="28"/>
          <w:szCs w:val="28"/>
        </w:rPr>
      </w:pPr>
      <w:r w:rsidRPr="005A1036">
        <w:rPr>
          <w:rFonts w:ascii="Times New Roman" w:hAnsi="Times New Roman"/>
          <w:sz w:val="28"/>
          <w:szCs w:val="28"/>
        </w:rPr>
        <w:tab/>
      </w:r>
      <w:r w:rsidR="004C575A">
        <w:rPr>
          <w:rFonts w:ascii="Times New Roman" w:hAnsi="Times New Roman"/>
          <w:sz w:val="28"/>
          <w:szCs w:val="28"/>
        </w:rPr>
        <w:t>-</w:t>
      </w:r>
      <w:r w:rsidRPr="005A1036">
        <w:rPr>
          <w:rFonts w:ascii="Times New Roman" w:hAnsi="Times New Roman"/>
          <w:sz w:val="28"/>
          <w:szCs w:val="28"/>
        </w:rPr>
        <w:t>консультування;</w:t>
      </w:r>
    </w:p>
    <w:p w:rsidR="00F93FB8" w:rsidRPr="005A1036" w:rsidRDefault="00F93FB8" w:rsidP="00F93FB8">
      <w:pPr>
        <w:pStyle w:val="a3"/>
        <w:jc w:val="both"/>
        <w:rPr>
          <w:rFonts w:ascii="Times New Roman" w:hAnsi="Times New Roman"/>
          <w:sz w:val="28"/>
          <w:szCs w:val="28"/>
        </w:rPr>
      </w:pPr>
      <w:r w:rsidRPr="005A1036">
        <w:rPr>
          <w:rFonts w:ascii="Times New Roman" w:hAnsi="Times New Roman"/>
          <w:sz w:val="28"/>
          <w:szCs w:val="28"/>
        </w:rPr>
        <w:tab/>
      </w:r>
      <w:r w:rsidR="004C575A">
        <w:rPr>
          <w:rFonts w:ascii="Times New Roman" w:hAnsi="Times New Roman"/>
          <w:sz w:val="28"/>
          <w:szCs w:val="28"/>
        </w:rPr>
        <w:t>-</w:t>
      </w:r>
      <w:r w:rsidRPr="005A1036">
        <w:rPr>
          <w:rFonts w:ascii="Times New Roman" w:hAnsi="Times New Roman"/>
          <w:sz w:val="28"/>
          <w:szCs w:val="28"/>
        </w:rPr>
        <w:t>соціальної профілактики;</w:t>
      </w:r>
    </w:p>
    <w:p w:rsidR="00F93FB8" w:rsidRPr="005A1036" w:rsidRDefault="00F93FB8" w:rsidP="00F93FB8">
      <w:pPr>
        <w:pStyle w:val="a3"/>
        <w:jc w:val="both"/>
        <w:rPr>
          <w:rFonts w:ascii="Times New Roman" w:hAnsi="Times New Roman"/>
          <w:sz w:val="28"/>
          <w:szCs w:val="28"/>
        </w:rPr>
      </w:pPr>
      <w:r w:rsidRPr="005A1036">
        <w:rPr>
          <w:rFonts w:ascii="Times New Roman" w:hAnsi="Times New Roman"/>
          <w:sz w:val="28"/>
          <w:szCs w:val="28"/>
        </w:rPr>
        <w:tab/>
      </w:r>
      <w:r w:rsidR="004C575A">
        <w:rPr>
          <w:rFonts w:ascii="Times New Roman" w:hAnsi="Times New Roman"/>
          <w:sz w:val="28"/>
          <w:szCs w:val="28"/>
        </w:rPr>
        <w:t>-</w:t>
      </w:r>
      <w:r w:rsidRPr="005A1036">
        <w:rPr>
          <w:rFonts w:ascii="Times New Roman" w:hAnsi="Times New Roman"/>
          <w:sz w:val="28"/>
          <w:szCs w:val="28"/>
        </w:rPr>
        <w:t>соціальної інтеграції та реінтеграції;</w:t>
      </w:r>
    </w:p>
    <w:p w:rsidR="00F93FB8" w:rsidRPr="005A1036" w:rsidRDefault="004C575A" w:rsidP="00F93FB8">
      <w:pPr>
        <w:pStyle w:val="a3"/>
        <w:ind w:firstLine="708"/>
        <w:jc w:val="both"/>
        <w:rPr>
          <w:rFonts w:ascii="Times New Roman" w:hAnsi="Times New Roman"/>
          <w:sz w:val="28"/>
          <w:szCs w:val="28"/>
        </w:rPr>
      </w:pPr>
      <w:r>
        <w:rPr>
          <w:rFonts w:ascii="Times New Roman" w:hAnsi="Times New Roman"/>
          <w:sz w:val="28"/>
          <w:szCs w:val="28"/>
        </w:rPr>
        <w:t>-</w:t>
      </w:r>
      <w:r w:rsidR="00F93FB8" w:rsidRPr="005A1036">
        <w:rPr>
          <w:rFonts w:ascii="Times New Roman" w:hAnsi="Times New Roman"/>
          <w:sz w:val="28"/>
          <w:szCs w:val="28"/>
        </w:rPr>
        <w:t>соціальної адаптації;</w:t>
      </w:r>
    </w:p>
    <w:p w:rsidR="00F93FB8" w:rsidRPr="005A1036" w:rsidRDefault="00F93FB8" w:rsidP="00F93FB8">
      <w:pPr>
        <w:pStyle w:val="a3"/>
        <w:jc w:val="both"/>
        <w:rPr>
          <w:rFonts w:ascii="Times New Roman" w:hAnsi="Times New Roman"/>
          <w:sz w:val="28"/>
          <w:szCs w:val="28"/>
        </w:rPr>
      </w:pPr>
      <w:r w:rsidRPr="005A1036">
        <w:rPr>
          <w:rFonts w:ascii="Times New Roman" w:hAnsi="Times New Roman"/>
          <w:sz w:val="28"/>
          <w:szCs w:val="28"/>
        </w:rPr>
        <w:tab/>
      </w:r>
      <w:r w:rsidR="004C575A">
        <w:rPr>
          <w:rFonts w:ascii="Times New Roman" w:hAnsi="Times New Roman"/>
          <w:sz w:val="28"/>
          <w:szCs w:val="28"/>
        </w:rPr>
        <w:t>-</w:t>
      </w:r>
      <w:r w:rsidRPr="005A1036">
        <w:rPr>
          <w:rFonts w:ascii="Times New Roman" w:hAnsi="Times New Roman"/>
          <w:sz w:val="28"/>
          <w:szCs w:val="28"/>
        </w:rPr>
        <w:t>кризового та екстреного втручання;</w:t>
      </w:r>
    </w:p>
    <w:p w:rsidR="00F93FB8" w:rsidRPr="005A1036" w:rsidRDefault="00F93FB8" w:rsidP="00F93FB8">
      <w:pPr>
        <w:pStyle w:val="a3"/>
        <w:jc w:val="both"/>
        <w:rPr>
          <w:rFonts w:ascii="Times New Roman" w:hAnsi="Times New Roman"/>
          <w:sz w:val="28"/>
          <w:szCs w:val="28"/>
        </w:rPr>
      </w:pPr>
      <w:r w:rsidRPr="005A1036">
        <w:rPr>
          <w:rFonts w:ascii="Times New Roman" w:hAnsi="Times New Roman"/>
          <w:sz w:val="28"/>
          <w:szCs w:val="28"/>
        </w:rPr>
        <w:tab/>
      </w:r>
      <w:r w:rsidR="004C575A">
        <w:rPr>
          <w:rFonts w:ascii="Times New Roman" w:hAnsi="Times New Roman"/>
          <w:sz w:val="28"/>
          <w:szCs w:val="28"/>
        </w:rPr>
        <w:t>-</w:t>
      </w:r>
      <w:r w:rsidRPr="005A1036">
        <w:rPr>
          <w:rFonts w:ascii="Times New Roman" w:hAnsi="Times New Roman"/>
          <w:sz w:val="28"/>
          <w:szCs w:val="28"/>
        </w:rPr>
        <w:t>представництва інтересів;</w:t>
      </w:r>
    </w:p>
    <w:p w:rsidR="008D236F" w:rsidRDefault="00F93FB8" w:rsidP="00F93FB8">
      <w:pPr>
        <w:pStyle w:val="a3"/>
        <w:jc w:val="both"/>
        <w:rPr>
          <w:rFonts w:ascii="Times New Roman" w:hAnsi="Times New Roman"/>
          <w:sz w:val="28"/>
          <w:szCs w:val="28"/>
        </w:rPr>
      </w:pPr>
      <w:r w:rsidRPr="005A1036">
        <w:rPr>
          <w:rFonts w:ascii="Times New Roman" w:hAnsi="Times New Roman"/>
          <w:sz w:val="28"/>
          <w:szCs w:val="28"/>
        </w:rPr>
        <w:tab/>
      </w:r>
      <w:r w:rsidR="004C575A">
        <w:rPr>
          <w:rFonts w:ascii="Times New Roman" w:hAnsi="Times New Roman"/>
          <w:sz w:val="28"/>
          <w:szCs w:val="28"/>
        </w:rPr>
        <w:t>-</w:t>
      </w:r>
      <w:r w:rsidRPr="005A1036">
        <w:rPr>
          <w:rFonts w:ascii="Times New Roman" w:hAnsi="Times New Roman"/>
          <w:sz w:val="28"/>
          <w:szCs w:val="28"/>
        </w:rPr>
        <w:t>посередництва</w:t>
      </w:r>
      <w:r w:rsidR="008D236F">
        <w:rPr>
          <w:rFonts w:ascii="Times New Roman" w:hAnsi="Times New Roman"/>
          <w:sz w:val="28"/>
          <w:szCs w:val="28"/>
        </w:rPr>
        <w:t>;</w:t>
      </w:r>
    </w:p>
    <w:p w:rsidR="00F93FB8" w:rsidRDefault="008D236F" w:rsidP="00F93FB8">
      <w:pPr>
        <w:pStyle w:val="a3"/>
        <w:jc w:val="both"/>
        <w:rPr>
          <w:rFonts w:ascii="Times New Roman" w:hAnsi="Times New Roman"/>
          <w:sz w:val="28"/>
          <w:szCs w:val="28"/>
        </w:rPr>
      </w:pPr>
      <w:r>
        <w:rPr>
          <w:rFonts w:ascii="Times New Roman" w:hAnsi="Times New Roman"/>
          <w:sz w:val="28"/>
          <w:szCs w:val="28"/>
        </w:rPr>
        <w:t xml:space="preserve">          - </w:t>
      </w:r>
      <w:r w:rsidR="00F93FB8" w:rsidRPr="005A1036">
        <w:rPr>
          <w:rFonts w:ascii="Times New Roman" w:hAnsi="Times New Roman"/>
          <w:sz w:val="28"/>
          <w:szCs w:val="28"/>
        </w:rPr>
        <w:t>медіації;</w:t>
      </w:r>
    </w:p>
    <w:p w:rsidR="00F93FB8" w:rsidRPr="008D236F" w:rsidRDefault="00F93FB8" w:rsidP="00F93FB8">
      <w:pPr>
        <w:pStyle w:val="a3"/>
        <w:jc w:val="both"/>
        <w:rPr>
          <w:rFonts w:ascii="Times New Roman" w:hAnsi="Times New Roman"/>
          <w:sz w:val="28"/>
          <w:szCs w:val="28"/>
        </w:rPr>
      </w:pPr>
      <w:r w:rsidRPr="008D236F">
        <w:rPr>
          <w:rFonts w:ascii="Times New Roman" w:hAnsi="Times New Roman"/>
          <w:sz w:val="28"/>
          <w:szCs w:val="28"/>
        </w:rPr>
        <w:t xml:space="preserve">          </w:t>
      </w:r>
      <w:r w:rsidR="004C575A" w:rsidRPr="008D236F">
        <w:rPr>
          <w:rFonts w:ascii="Times New Roman" w:hAnsi="Times New Roman"/>
          <w:sz w:val="28"/>
          <w:szCs w:val="28"/>
        </w:rPr>
        <w:t>-</w:t>
      </w:r>
      <w:r w:rsidRPr="008D236F">
        <w:rPr>
          <w:rFonts w:ascii="Times New Roman" w:hAnsi="Times New Roman"/>
          <w:sz w:val="28"/>
          <w:szCs w:val="28"/>
        </w:rPr>
        <w:t>переклад жестовою мовою</w:t>
      </w:r>
      <w:r w:rsidR="008D236F">
        <w:rPr>
          <w:rFonts w:ascii="Times New Roman" w:hAnsi="Times New Roman"/>
          <w:sz w:val="28"/>
          <w:szCs w:val="28"/>
        </w:rPr>
        <w:t>;</w:t>
      </w:r>
    </w:p>
    <w:p w:rsidR="00F93FB8" w:rsidRPr="008D236F" w:rsidRDefault="004C575A" w:rsidP="00F93FB8">
      <w:pPr>
        <w:pStyle w:val="a3"/>
        <w:ind w:firstLine="708"/>
        <w:jc w:val="both"/>
        <w:rPr>
          <w:rFonts w:ascii="Times New Roman" w:hAnsi="Times New Roman"/>
          <w:sz w:val="24"/>
          <w:szCs w:val="24"/>
        </w:rPr>
      </w:pPr>
      <w:r w:rsidRPr="008D236F">
        <w:rPr>
          <w:rFonts w:ascii="Times New Roman" w:hAnsi="Times New Roman"/>
          <w:sz w:val="28"/>
          <w:szCs w:val="28"/>
        </w:rPr>
        <w:t>-</w:t>
      </w:r>
      <w:r w:rsidR="00F93FB8" w:rsidRPr="008D236F">
        <w:rPr>
          <w:rFonts w:ascii="Times New Roman" w:hAnsi="Times New Roman"/>
          <w:sz w:val="28"/>
          <w:szCs w:val="28"/>
        </w:rPr>
        <w:t>супровід під час інклюзивного навчання</w:t>
      </w:r>
      <w:r w:rsidR="00F93FB8" w:rsidRPr="008D236F">
        <w:rPr>
          <w:rFonts w:ascii="Times New Roman" w:hAnsi="Times New Roman"/>
          <w:sz w:val="24"/>
          <w:szCs w:val="24"/>
        </w:rPr>
        <w:t>;</w:t>
      </w:r>
    </w:p>
    <w:p w:rsidR="00F93FB8" w:rsidRPr="005A1036" w:rsidRDefault="004C575A" w:rsidP="00F93FB8">
      <w:pPr>
        <w:pStyle w:val="a3"/>
        <w:ind w:firstLine="708"/>
        <w:jc w:val="both"/>
        <w:rPr>
          <w:rFonts w:ascii="Times New Roman" w:hAnsi="Times New Roman"/>
          <w:sz w:val="28"/>
          <w:szCs w:val="28"/>
        </w:rPr>
      </w:pPr>
      <w:r>
        <w:rPr>
          <w:rFonts w:ascii="Times New Roman" w:hAnsi="Times New Roman"/>
          <w:sz w:val="28"/>
          <w:szCs w:val="28"/>
        </w:rPr>
        <w:t>-</w:t>
      </w:r>
      <w:r w:rsidR="008D236F">
        <w:rPr>
          <w:rFonts w:ascii="Times New Roman" w:hAnsi="Times New Roman"/>
          <w:sz w:val="28"/>
          <w:szCs w:val="28"/>
        </w:rPr>
        <w:t>соціальна адаптація ветеранів війни та членів їхніх сімей</w:t>
      </w:r>
      <w:r w:rsidR="00F93FB8" w:rsidRPr="005A1036">
        <w:rPr>
          <w:rFonts w:ascii="Times New Roman" w:hAnsi="Times New Roman"/>
          <w:sz w:val="28"/>
          <w:szCs w:val="28"/>
        </w:rPr>
        <w:t>;</w:t>
      </w:r>
    </w:p>
    <w:p w:rsidR="00F93FB8" w:rsidRPr="00F93FB8" w:rsidRDefault="00F93FB8" w:rsidP="00830CBE">
      <w:pPr>
        <w:pStyle w:val="a3"/>
        <w:jc w:val="both"/>
        <w:rPr>
          <w:rFonts w:ascii="Times New Roman" w:eastAsia="Times New Roman" w:hAnsi="Times New Roman" w:cs="Times New Roman"/>
          <w:sz w:val="28"/>
          <w:szCs w:val="28"/>
        </w:rPr>
      </w:pPr>
    </w:p>
    <w:p w:rsidR="00F93FB8" w:rsidRPr="004C575A" w:rsidRDefault="004C575A" w:rsidP="004C575A">
      <w:pPr>
        <w:pStyle w:val="a3"/>
        <w:tabs>
          <w:tab w:val="left" w:pos="3690"/>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-2-</w:t>
      </w:r>
    </w:p>
    <w:p w:rsidR="00830CBE"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lastRenderedPageBreak/>
        <w:t>4) забезпечує соціальне супроводження прийомних сімей і дитячих будинків сімейного типу;</w:t>
      </w:r>
    </w:p>
    <w:p w:rsidR="00830CBE"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5) забезпечує соціальний патронаж осіб, які відбули покарання у вигляді обмеження або позбавлення волі на певний строк, а також звільнених від подальшого відбування зазначених видів покарань на підставах, передбачених законом;</w:t>
      </w:r>
      <w:r w:rsidRPr="006E4B7A">
        <w:rPr>
          <w:rFonts w:ascii="Times New Roman" w:eastAsia="Times New Roman" w:hAnsi="Times New Roman" w:cs="Times New Roman"/>
          <w:sz w:val="28"/>
          <w:szCs w:val="28"/>
        </w:rPr>
        <w:br/>
        <w:t>6) складає оцінку потреб та план реабілітації особи, яка постраждала від торгівлі людьми;</w:t>
      </w:r>
    </w:p>
    <w:p w:rsidR="00830CBE"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7) вносить відомості до Реєстру надавачів та отримувачів соціальних послуг;</w:t>
      </w:r>
    </w:p>
    <w:p w:rsidR="009664E1"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8) проводить моніторинг та оцінювання якості наданих ним соціальних послуг;</w:t>
      </w:r>
      <w:r w:rsidRPr="006E4B7A">
        <w:rPr>
          <w:rFonts w:ascii="Times New Roman" w:eastAsia="Times New Roman" w:hAnsi="Times New Roman" w:cs="Times New Roman"/>
          <w:sz w:val="28"/>
          <w:szCs w:val="28"/>
        </w:rPr>
        <w:br/>
        <w:t>9) створює умови для навчання та підвищення кваліфікації фахівців, які надають соціальні послуги;</w:t>
      </w:r>
    </w:p>
    <w:p w:rsidR="009664E1" w:rsidRPr="009664E1" w:rsidRDefault="009664E1" w:rsidP="009664E1">
      <w:pPr>
        <w:pStyle w:val="rvps2"/>
        <w:shd w:val="clear" w:color="auto" w:fill="FFFFFF" w:themeFill="background1"/>
        <w:spacing w:before="0" w:beforeAutospacing="0" w:after="0" w:afterAutospacing="0"/>
        <w:jc w:val="both"/>
        <w:rPr>
          <w:sz w:val="28"/>
          <w:szCs w:val="28"/>
        </w:rPr>
      </w:pPr>
      <w:r>
        <w:rPr>
          <w:sz w:val="28"/>
          <w:szCs w:val="28"/>
        </w:rPr>
        <w:t>10</w:t>
      </w:r>
      <w:r w:rsidRPr="009664E1">
        <w:rPr>
          <w:sz w:val="28"/>
          <w:szCs w:val="28"/>
        </w:rPr>
        <w:t>) надання комплексної соціальної послуги з формування життєстійкості (далі - комплексна послуга), що сприятиме:</w:t>
      </w:r>
    </w:p>
    <w:p w:rsidR="009664E1" w:rsidRPr="009664E1" w:rsidRDefault="009664E1" w:rsidP="009664E1">
      <w:pPr>
        <w:pStyle w:val="rvps2"/>
        <w:shd w:val="clear" w:color="auto" w:fill="FFFFFF" w:themeFill="background1"/>
        <w:spacing w:before="0" w:beforeAutospacing="0" w:after="0" w:afterAutospacing="0"/>
        <w:jc w:val="both"/>
        <w:rPr>
          <w:sz w:val="28"/>
          <w:szCs w:val="28"/>
        </w:rPr>
      </w:pPr>
      <w:bookmarkStart w:id="0" w:name="n35"/>
      <w:bookmarkEnd w:id="0"/>
      <w:r>
        <w:rPr>
          <w:sz w:val="28"/>
          <w:szCs w:val="28"/>
        </w:rPr>
        <w:t xml:space="preserve">  - </w:t>
      </w:r>
      <w:r w:rsidRPr="009664E1">
        <w:rPr>
          <w:sz w:val="28"/>
          <w:szCs w:val="28"/>
        </w:rPr>
        <w:t xml:space="preserve">підтримці психічного </w:t>
      </w:r>
      <w:r w:rsidR="00D4422E">
        <w:rPr>
          <w:sz w:val="28"/>
          <w:szCs w:val="28"/>
        </w:rPr>
        <w:t xml:space="preserve">та ментального </w:t>
      </w:r>
      <w:r w:rsidRPr="009664E1">
        <w:rPr>
          <w:sz w:val="28"/>
          <w:szCs w:val="28"/>
        </w:rPr>
        <w:t>здоров’я населення та зниженню загального рівня стресу і тривожності серед населення;</w:t>
      </w:r>
    </w:p>
    <w:p w:rsidR="009664E1" w:rsidRPr="009664E1" w:rsidRDefault="009664E1" w:rsidP="009664E1">
      <w:pPr>
        <w:pStyle w:val="rvps2"/>
        <w:shd w:val="clear" w:color="auto" w:fill="FFFFFF" w:themeFill="background1"/>
        <w:spacing w:before="0" w:beforeAutospacing="0" w:after="0" w:afterAutospacing="0"/>
        <w:jc w:val="both"/>
        <w:rPr>
          <w:sz w:val="28"/>
          <w:szCs w:val="28"/>
        </w:rPr>
      </w:pPr>
      <w:bookmarkStart w:id="1" w:name="n36"/>
      <w:bookmarkEnd w:id="1"/>
      <w:r>
        <w:rPr>
          <w:sz w:val="28"/>
          <w:szCs w:val="28"/>
        </w:rPr>
        <w:t xml:space="preserve">  - </w:t>
      </w:r>
      <w:r w:rsidRPr="009664E1">
        <w:rPr>
          <w:sz w:val="28"/>
          <w:szCs w:val="28"/>
        </w:rPr>
        <w:t>адаптації осіб/сімей/групи осіб, які проживають на території територіальної громади, зокрема внутрішньо переміщених осіб, до кризових ситуацій (зокрема воєнних дій, тимчасової окупації, проявів насильства, порушень прав людини та надзвичайних ситуацій природного чи техногенного характеру), набуттю навичок стресостійкості як комплексу особистісних якостей, що дає змогу зменшити значні інтелектуальні, вольові та емоційні навантаження без особливих шкідливих наслідків для власного здоров’я, інших людей та професійної діяльності, а також запобіганню психологічній травматизації та мінімізації ризиків психологічної ретравматизації;</w:t>
      </w:r>
    </w:p>
    <w:p w:rsidR="009664E1" w:rsidRPr="009664E1" w:rsidRDefault="009664E1" w:rsidP="009664E1">
      <w:pPr>
        <w:pStyle w:val="rvps2"/>
        <w:shd w:val="clear" w:color="auto" w:fill="FFFFFF" w:themeFill="background1"/>
        <w:spacing w:before="0" w:beforeAutospacing="0" w:after="0" w:afterAutospacing="0"/>
        <w:jc w:val="both"/>
        <w:rPr>
          <w:sz w:val="28"/>
          <w:szCs w:val="28"/>
        </w:rPr>
      </w:pPr>
      <w:bookmarkStart w:id="2" w:name="n37"/>
      <w:bookmarkEnd w:id="2"/>
      <w:r>
        <w:rPr>
          <w:sz w:val="28"/>
          <w:szCs w:val="28"/>
        </w:rPr>
        <w:t xml:space="preserve">  - </w:t>
      </w:r>
      <w:r w:rsidRPr="009664E1">
        <w:rPr>
          <w:sz w:val="28"/>
          <w:szCs w:val="28"/>
        </w:rPr>
        <w:t>забезпеченню комплексного підходу до надання соціальних послуг особам/сім’ям/групам осіб, які перебувають у складних життєвих обставинах та/або належать до вразливих груп населення, які проживають на території територіальної громади;</w:t>
      </w:r>
    </w:p>
    <w:p w:rsidR="009664E1" w:rsidRPr="009664E1" w:rsidRDefault="009664E1" w:rsidP="009664E1">
      <w:pPr>
        <w:pStyle w:val="rvps2"/>
        <w:shd w:val="clear" w:color="auto" w:fill="FFFFFF" w:themeFill="background1"/>
        <w:spacing w:before="0" w:beforeAutospacing="0" w:after="0" w:afterAutospacing="0"/>
        <w:jc w:val="both"/>
        <w:rPr>
          <w:sz w:val="28"/>
          <w:szCs w:val="28"/>
        </w:rPr>
      </w:pPr>
      <w:bookmarkStart w:id="3" w:name="n38"/>
      <w:bookmarkEnd w:id="3"/>
      <w:r>
        <w:rPr>
          <w:sz w:val="28"/>
          <w:szCs w:val="28"/>
        </w:rPr>
        <w:t xml:space="preserve">  - </w:t>
      </w:r>
      <w:r w:rsidRPr="009664E1">
        <w:rPr>
          <w:sz w:val="28"/>
          <w:szCs w:val="28"/>
        </w:rPr>
        <w:t>зміцненню сімейних і родинних зв’язків та розвитку батьківських компетентностей;</w:t>
      </w:r>
    </w:p>
    <w:p w:rsidR="009664E1" w:rsidRPr="009664E1" w:rsidRDefault="009664E1" w:rsidP="009664E1">
      <w:pPr>
        <w:pStyle w:val="rvps2"/>
        <w:shd w:val="clear" w:color="auto" w:fill="FFFFFF" w:themeFill="background1"/>
        <w:spacing w:before="0" w:beforeAutospacing="0" w:after="0" w:afterAutospacing="0"/>
        <w:jc w:val="both"/>
        <w:rPr>
          <w:sz w:val="28"/>
          <w:szCs w:val="28"/>
        </w:rPr>
      </w:pPr>
      <w:bookmarkStart w:id="4" w:name="n39"/>
      <w:bookmarkEnd w:id="4"/>
      <w:r>
        <w:rPr>
          <w:sz w:val="28"/>
          <w:szCs w:val="28"/>
        </w:rPr>
        <w:t xml:space="preserve">  - </w:t>
      </w:r>
      <w:r w:rsidRPr="009664E1">
        <w:rPr>
          <w:sz w:val="28"/>
          <w:szCs w:val="28"/>
        </w:rPr>
        <w:t>зміцненню та координації волонтерського руху;</w:t>
      </w:r>
    </w:p>
    <w:p w:rsidR="009664E1" w:rsidRDefault="009664E1" w:rsidP="009664E1">
      <w:pPr>
        <w:pStyle w:val="rvps2"/>
        <w:shd w:val="clear" w:color="auto" w:fill="FFFFFF" w:themeFill="background1"/>
        <w:spacing w:before="0" w:beforeAutospacing="0" w:after="0" w:afterAutospacing="0"/>
        <w:jc w:val="both"/>
        <w:rPr>
          <w:sz w:val="28"/>
          <w:szCs w:val="28"/>
        </w:rPr>
      </w:pPr>
      <w:bookmarkStart w:id="5" w:name="n40"/>
      <w:bookmarkEnd w:id="5"/>
      <w:r>
        <w:rPr>
          <w:sz w:val="28"/>
          <w:szCs w:val="28"/>
        </w:rPr>
        <w:t xml:space="preserve">  - </w:t>
      </w:r>
      <w:r w:rsidRPr="009664E1">
        <w:rPr>
          <w:sz w:val="28"/>
          <w:szCs w:val="28"/>
        </w:rPr>
        <w:t>підвищенню соціальної згуртованості територіальної громади.</w:t>
      </w:r>
    </w:p>
    <w:p w:rsidR="00830CBE" w:rsidRDefault="009664E1" w:rsidP="009664E1">
      <w:pPr>
        <w:pStyle w:val="rvps2"/>
        <w:shd w:val="clear" w:color="auto" w:fill="FFFFFF" w:themeFill="background1"/>
        <w:spacing w:before="0" w:beforeAutospacing="0" w:after="0" w:afterAutospacing="0"/>
        <w:jc w:val="both"/>
        <w:rPr>
          <w:sz w:val="28"/>
          <w:szCs w:val="28"/>
        </w:rPr>
      </w:pPr>
      <w:r>
        <w:rPr>
          <w:sz w:val="28"/>
          <w:szCs w:val="28"/>
        </w:rPr>
        <w:t>11</w:t>
      </w:r>
      <w:r w:rsidR="00830CBE" w:rsidRPr="006E4B7A">
        <w:rPr>
          <w:sz w:val="28"/>
          <w:szCs w:val="28"/>
        </w:rPr>
        <w:t>) взаємодіє з іншими суб'єктами системи надання соціальних послуг, а також з органами, установами, закладами, фізичними особами - підприємцями, які у відповідній адміністративно-територіальній одиниці в межах своєї компетенції надають допомогу вразливим групам населення та особам/сім'ям, які перебувають у складних життєвих обставинах, т</w:t>
      </w:r>
      <w:r>
        <w:rPr>
          <w:sz w:val="28"/>
          <w:szCs w:val="28"/>
        </w:rPr>
        <w:t>а/або забезпечують їх захист;</w:t>
      </w:r>
      <w:r>
        <w:rPr>
          <w:sz w:val="28"/>
          <w:szCs w:val="28"/>
        </w:rPr>
        <w:br/>
        <w:t>12</w:t>
      </w:r>
      <w:r w:rsidR="00830CBE" w:rsidRPr="006E4B7A">
        <w:rPr>
          <w:sz w:val="28"/>
          <w:szCs w:val="28"/>
        </w:rPr>
        <w:t>) інформує жителів адміністративно-територіальної одиниці та кожного отримувача соціальних послуг у формі, доступній для сприйняття особами з будь-яким видом порушення здоров'я, про перелік соціальних послуг, які він надає, обсяг і зміст таких послуг, у</w:t>
      </w:r>
      <w:r>
        <w:rPr>
          <w:sz w:val="28"/>
          <w:szCs w:val="28"/>
        </w:rPr>
        <w:t>мови та порядок їх отримання;</w:t>
      </w:r>
      <w:r>
        <w:rPr>
          <w:sz w:val="28"/>
          <w:szCs w:val="28"/>
        </w:rPr>
        <w:br/>
        <w:t>13</w:t>
      </w:r>
      <w:r w:rsidR="00830CBE" w:rsidRPr="006E4B7A">
        <w:rPr>
          <w:sz w:val="28"/>
          <w:szCs w:val="28"/>
        </w:rPr>
        <w:t>) інформує жителів адміністративно-територіальної одиниці про сімейні форми виховання та проводить попередній відбір кандидатів у прийомні батьки, батьки-вихователі, патронатні вихователі;</w:t>
      </w:r>
    </w:p>
    <w:p w:rsidR="009664E1" w:rsidRDefault="009664E1" w:rsidP="009664E1">
      <w:pPr>
        <w:pStyle w:val="rvps2"/>
        <w:shd w:val="clear" w:color="auto" w:fill="FFFFFF" w:themeFill="background1"/>
        <w:spacing w:before="0" w:beforeAutospacing="0" w:after="0" w:afterAutospacing="0"/>
        <w:jc w:val="both"/>
        <w:rPr>
          <w:sz w:val="28"/>
          <w:szCs w:val="28"/>
        </w:rPr>
      </w:pPr>
    </w:p>
    <w:p w:rsidR="009664E1" w:rsidRDefault="009664E1" w:rsidP="009664E1">
      <w:pPr>
        <w:pStyle w:val="rvps2"/>
        <w:shd w:val="clear" w:color="auto" w:fill="FFFFFF" w:themeFill="background1"/>
        <w:spacing w:before="0" w:beforeAutospacing="0" w:after="0" w:afterAutospacing="0"/>
        <w:jc w:val="both"/>
        <w:rPr>
          <w:sz w:val="28"/>
          <w:szCs w:val="28"/>
        </w:rPr>
      </w:pPr>
      <w:r>
        <w:rPr>
          <w:sz w:val="28"/>
          <w:szCs w:val="28"/>
        </w:rPr>
        <w:t xml:space="preserve">                                                        -3-</w:t>
      </w:r>
    </w:p>
    <w:p w:rsidR="00830CBE"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lastRenderedPageBreak/>
        <w:t>1</w:t>
      </w:r>
      <w:r w:rsidR="009664E1">
        <w:rPr>
          <w:rFonts w:ascii="Times New Roman" w:eastAsia="Times New Roman" w:hAnsi="Times New Roman" w:cs="Times New Roman"/>
          <w:sz w:val="28"/>
          <w:szCs w:val="28"/>
        </w:rPr>
        <w:t>4</w:t>
      </w:r>
      <w:r w:rsidRPr="006E4B7A">
        <w:rPr>
          <w:rFonts w:ascii="Times New Roman" w:eastAsia="Times New Roman" w:hAnsi="Times New Roman" w:cs="Times New Roman"/>
          <w:sz w:val="28"/>
          <w:szCs w:val="28"/>
        </w:rPr>
        <w:t>) бере участь у визначенні потреб населення адміністративно-територіальної одиниці у соціальних послугах, а також у розробленні та виконанні програм надання соціальних послуг, розроблених за результатами визначення потреб населення адміністративно-територіальної о</w:t>
      </w:r>
      <w:r w:rsidR="009664E1">
        <w:rPr>
          <w:rFonts w:ascii="Times New Roman" w:eastAsia="Times New Roman" w:hAnsi="Times New Roman" w:cs="Times New Roman"/>
          <w:sz w:val="28"/>
          <w:szCs w:val="28"/>
        </w:rPr>
        <w:t>диниці у соціальних послугах;</w:t>
      </w:r>
      <w:r w:rsidR="009664E1">
        <w:rPr>
          <w:rFonts w:ascii="Times New Roman" w:eastAsia="Times New Roman" w:hAnsi="Times New Roman" w:cs="Times New Roman"/>
          <w:sz w:val="28"/>
          <w:szCs w:val="28"/>
        </w:rPr>
        <w:br/>
        <w:t>15</w:t>
      </w:r>
      <w:r w:rsidRPr="006E4B7A">
        <w:rPr>
          <w:rFonts w:ascii="Times New Roman" w:eastAsia="Times New Roman" w:hAnsi="Times New Roman" w:cs="Times New Roman"/>
          <w:sz w:val="28"/>
          <w:szCs w:val="28"/>
        </w:rPr>
        <w:t xml:space="preserve">) готує статистичні та інформаційно-аналітичні матеріали стосовно наданих соціальних послуг і проведеної соціальної </w:t>
      </w:r>
      <w:r w:rsidR="009664E1">
        <w:rPr>
          <w:rFonts w:ascii="Times New Roman" w:eastAsia="Times New Roman" w:hAnsi="Times New Roman" w:cs="Times New Roman"/>
          <w:sz w:val="28"/>
          <w:szCs w:val="28"/>
        </w:rPr>
        <w:t>роботи, які подає засновнику;</w:t>
      </w:r>
      <w:r w:rsidR="009664E1">
        <w:rPr>
          <w:rFonts w:ascii="Times New Roman" w:eastAsia="Times New Roman" w:hAnsi="Times New Roman" w:cs="Times New Roman"/>
          <w:sz w:val="28"/>
          <w:szCs w:val="28"/>
        </w:rPr>
        <w:br/>
        <w:t>16</w:t>
      </w:r>
      <w:r w:rsidRPr="006E4B7A">
        <w:rPr>
          <w:rFonts w:ascii="Times New Roman" w:eastAsia="Times New Roman" w:hAnsi="Times New Roman" w:cs="Times New Roman"/>
          <w:sz w:val="28"/>
          <w:szCs w:val="28"/>
        </w:rPr>
        <w:t>) забезпечує захист персональних даних осіб, сімей, які перебувають у складних життєвих обставинах, інших вразливих категорій осіб, яким Центром надаватимуться соціальні послуги, а також осіб, що повідомили про перебування осіб/сімей у складних життєвих обставинах, відповідно до Закону України "Про захист персональних даних".</w:t>
      </w:r>
    </w:p>
    <w:p w:rsidR="009664E1" w:rsidRDefault="00830CBE" w:rsidP="00830CBE">
      <w:pPr>
        <w:pStyle w:val="a3"/>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 </w:t>
      </w:r>
      <w:r w:rsidRPr="006E4B7A">
        <w:rPr>
          <w:rFonts w:ascii="Times New Roman" w:eastAsia="Times New Roman" w:hAnsi="Times New Roman" w:cs="Times New Roman"/>
          <w:sz w:val="28"/>
          <w:szCs w:val="28"/>
        </w:rPr>
        <w:br/>
      </w:r>
      <w:r w:rsidRPr="00A46119">
        <w:rPr>
          <w:rFonts w:ascii="Times New Roman" w:eastAsia="Times New Roman" w:hAnsi="Times New Roman" w:cs="Times New Roman"/>
          <w:b/>
          <w:sz w:val="28"/>
          <w:szCs w:val="28"/>
        </w:rPr>
        <w:t xml:space="preserve">                                         ІІІ. Структура Центру</w:t>
      </w:r>
    </w:p>
    <w:p w:rsidR="00F93FB8" w:rsidRPr="00F93FB8"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br/>
        <w:t>3.1</w:t>
      </w:r>
      <w:r w:rsidRPr="00F93FB8">
        <w:rPr>
          <w:rFonts w:ascii="Times New Roman" w:eastAsia="Times New Roman" w:hAnsi="Times New Roman" w:cs="Times New Roman"/>
          <w:sz w:val="28"/>
          <w:szCs w:val="28"/>
        </w:rPr>
        <w:t xml:space="preserve">. </w:t>
      </w:r>
      <w:r w:rsidR="00F93FB8" w:rsidRPr="00F93FB8">
        <w:rPr>
          <w:rFonts w:ascii="Times New Roman" w:hAnsi="Times New Roman" w:cs="Times New Roman"/>
          <w:sz w:val="28"/>
          <w:szCs w:val="28"/>
          <w:shd w:val="clear" w:color="auto" w:fill="FFFFFF"/>
        </w:rPr>
        <w:t>Для реалізації своїх повноважень центр утворює стаціонарні служби (відділення) та денні служби (відділення), що виконують окремі функції, зокрема:</w:t>
      </w:r>
    </w:p>
    <w:p w:rsidR="00F93FB8" w:rsidRDefault="00F93FB8" w:rsidP="00F93FB8">
      <w:pPr>
        <w:pStyle w:val="rvps2"/>
        <w:shd w:val="clear" w:color="auto" w:fill="FFFFFF"/>
        <w:spacing w:before="0" w:beforeAutospacing="0" w:after="0" w:afterAutospacing="0"/>
        <w:ind w:firstLine="450"/>
        <w:jc w:val="both"/>
        <w:rPr>
          <w:sz w:val="28"/>
          <w:szCs w:val="28"/>
        </w:rPr>
      </w:pPr>
      <w:r w:rsidRPr="00F93FB8">
        <w:rPr>
          <w:sz w:val="28"/>
          <w:szCs w:val="28"/>
        </w:rPr>
        <w:t>службу (відділення) соціальної роботи у громаді;</w:t>
      </w:r>
      <w:bookmarkStart w:id="6" w:name="n81"/>
      <w:bookmarkEnd w:id="6"/>
    </w:p>
    <w:p w:rsidR="00F93FB8" w:rsidRPr="00F93FB8" w:rsidRDefault="00F93FB8" w:rsidP="00F93FB8">
      <w:pPr>
        <w:pStyle w:val="rvps2"/>
        <w:shd w:val="clear" w:color="auto" w:fill="FFFFFF"/>
        <w:spacing w:before="0" w:beforeAutospacing="0" w:after="0" w:afterAutospacing="0"/>
        <w:ind w:firstLine="450"/>
        <w:jc w:val="both"/>
        <w:rPr>
          <w:sz w:val="28"/>
          <w:szCs w:val="28"/>
        </w:rPr>
      </w:pPr>
      <w:r w:rsidRPr="00F93FB8">
        <w:rPr>
          <w:sz w:val="28"/>
          <w:szCs w:val="28"/>
        </w:rPr>
        <w:t>мобільну бригаду соціально-психологічної допомоги особам, які постраждали від домашнього насильства та/або насильства за ознакою статі;</w:t>
      </w:r>
    </w:p>
    <w:p w:rsidR="00F93FB8" w:rsidRDefault="00F93FB8" w:rsidP="009664E1">
      <w:pPr>
        <w:pStyle w:val="rvps2"/>
        <w:shd w:val="clear" w:color="auto" w:fill="FFFFFF"/>
        <w:spacing w:before="0" w:beforeAutospacing="0" w:after="0" w:afterAutospacing="0"/>
        <w:ind w:firstLine="450"/>
        <w:jc w:val="both"/>
        <w:rPr>
          <w:sz w:val="28"/>
          <w:szCs w:val="28"/>
        </w:rPr>
      </w:pPr>
      <w:bookmarkStart w:id="7" w:name="n82"/>
      <w:bookmarkEnd w:id="7"/>
      <w:r w:rsidRPr="00F93FB8">
        <w:rPr>
          <w:sz w:val="28"/>
          <w:szCs w:val="28"/>
        </w:rPr>
        <w:t>притулок для осіб, які постраждали від домашнього насильства та/або насильства за ознакою статі.</w:t>
      </w:r>
    </w:p>
    <w:p w:rsidR="00830CBE" w:rsidRDefault="00830CBE" w:rsidP="00830CBE">
      <w:pPr>
        <w:pStyle w:val="a3"/>
        <w:jc w:val="both"/>
        <w:rPr>
          <w:rFonts w:ascii="Times New Roman" w:eastAsia="Times New Roman" w:hAnsi="Times New Roman" w:cs="Times New Roman"/>
          <w:b/>
          <w:sz w:val="28"/>
          <w:szCs w:val="28"/>
        </w:rPr>
      </w:pPr>
      <w:r w:rsidRPr="006E4B7A">
        <w:rPr>
          <w:rFonts w:ascii="Times New Roman" w:eastAsia="Times New Roman" w:hAnsi="Times New Roman" w:cs="Times New Roman"/>
          <w:sz w:val="28"/>
          <w:szCs w:val="28"/>
        </w:rPr>
        <w:t xml:space="preserve">3.2. За рішенням </w:t>
      </w:r>
      <w:r>
        <w:rPr>
          <w:rFonts w:ascii="Times New Roman" w:eastAsia="Times New Roman" w:hAnsi="Times New Roman" w:cs="Times New Roman"/>
          <w:sz w:val="28"/>
          <w:szCs w:val="28"/>
        </w:rPr>
        <w:t>Малинської</w:t>
      </w:r>
      <w:r w:rsidRPr="006E4B7A">
        <w:rPr>
          <w:rFonts w:ascii="Times New Roman" w:eastAsia="Times New Roman" w:hAnsi="Times New Roman" w:cs="Times New Roman"/>
          <w:sz w:val="28"/>
          <w:szCs w:val="28"/>
        </w:rPr>
        <w:t xml:space="preserve"> міської ради у Центрі можуть утворюватися інші структурні підрозділи (відділи, служби), діяльність яких спрямовується на проведення соціальної роботи з сім'ями, дітьми та молоддю і надання їм соціальних послуг, з урахуванням потреб, визначених у </w:t>
      </w:r>
      <w:r>
        <w:rPr>
          <w:rFonts w:ascii="Times New Roman" w:eastAsia="Times New Roman" w:hAnsi="Times New Roman" w:cs="Times New Roman"/>
          <w:sz w:val="28"/>
          <w:szCs w:val="28"/>
        </w:rPr>
        <w:t>Малинській</w:t>
      </w:r>
      <w:r w:rsidRPr="006E4B7A">
        <w:rPr>
          <w:rFonts w:ascii="Times New Roman" w:eastAsia="Times New Roman" w:hAnsi="Times New Roman" w:cs="Times New Roman"/>
          <w:sz w:val="28"/>
          <w:szCs w:val="28"/>
        </w:rPr>
        <w:t xml:space="preserve"> міській територіальній громаді.</w:t>
      </w:r>
    </w:p>
    <w:p w:rsidR="00830CBE" w:rsidRPr="00623C93" w:rsidRDefault="00830CBE" w:rsidP="00830CBE">
      <w:pPr>
        <w:pStyle w:val="a3"/>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Pr="00623C93">
        <w:rPr>
          <w:rFonts w:ascii="Times New Roman" w:eastAsia="Times New Roman" w:hAnsi="Times New Roman" w:cs="Times New Roman"/>
          <w:b/>
          <w:sz w:val="28"/>
          <w:szCs w:val="28"/>
        </w:rPr>
        <w:t>ІV. Права Центру</w:t>
      </w:r>
      <w:r w:rsidRPr="006E4B7A">
        <w:rPr>
          <w:rFonts w:ascii="Times New Roman" w:eastAsia="Times New Roman" w:hAnsi="Times New Roman" w:cs="Times New Roman"/>
          <w:sz w:val="28"/>
          <w:szCs w:val="28"/>
        </w:rPr>
        <w:t> </w:t>
      </w:r>
      <w:r w:rsidRPr="006E4B7A">
        <w:rPr>
          <w:rFonts w:ascii="Times New Roman" w:eastAsia="Times New Roman" w:hAnsi="Times New Roman" w:cs="Times New Roman"/>
          <w:sz w:val="28"/>
          <w:szCs w:val="28"/>
        </w:rPr>
        <w:br/>
      </w:r>
      <w:r w:rsidRPr="00623C93">
        <w:rPr>
          <w:rFonts w:ascii="Times New Roman" w:eastAsia="Times New Roman" w:hAnsi="Times New Roman" w:cs="Times New Roman"/>
          <w:b/>
          <w:sz w:val="28"/>
          <w:szCs w:val="28"/>
        </w:rPr>
        <w:t>4.1. Центр має право:</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самостійно визначати форми та методи роботи;</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подавати до органів державної влади та органів місцевого самоврядування запити на інформацію, необхідну для організації надання соціальних послуг, та отримувати таку інформацію;</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залучати на договірній основі підприємства, установи, організації та волонтерів до надання соціальних послуг;</w:t>
      </w:r>
    </w:p>
    <w:p w:rsidR="00830CBE" w:rsidRDefault="00830CBE" w:rsidP="00830CBE">
      <w:pPr>
        <w:pStyle w:val="a3"/>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залучати грошові кошти та інші ресурси (людські, матеріальні, інформаційні тощо), необхідні для надання соціальних послуг.</w:t>
      </w:r>
      <w:r w:rsidRPr="006E4B7A">
        <w:rPr>
          <w:rFonts w:ascii="Times New Roman" w:eastAsia="Times New Roman" w:hAnsi="Times New Roman" w:cs="Times New Roman"/>
          <w:sz w:val="28"/>
          <w:szCs w:val="28"/>
        </w:rPr>
        <w:br/>
        <w:t> </w:t>
      </w:r>
      <w:r w:rsidRPr="006E4B7A">
        <w:rPr>
          <w:rFonts w:ascii="Times New Roman" w:eastAsia="Times New Roman" w:hAnsi="Times New Roman" w:cs="Times New Roman"/>
          <w:sz w:val="28"/>
          <w:szCs w:val="28"/>
        </w:rPr>
        <w:br/>
      </w:r>
      <w:r w:rsidRPr="00623C93">
        <w:rPr>
          <w:rFonts w:ascii="Times New Roman" w:eastAsia="Times New Roman" w:hAnsi="Times New Roman" w:cs="Times New Roman"/>
          <w:b/>
          <w:sz w:val="28"/>
          <w:szCs w:val="28"/>
        </w:rPr>
        <w:t xml:space="preserve">                      V. Організація роботи та керівництво Центру</w:t>
      </w:r>
    </w:p>
    <w:p w:rsidR="00830CBE" w:rsidRPr="004D18C5" w:rsidRDefault="00830CBE" w:rsidP="00830CBE">
      <w:pPr>
        <w:pStyle w:val="a3"/>
        <w:rPr>
          <w:rFonts w:ascii="Times New Roman" w:eastAsia="Times New Roman" w:hAnsi="Times New Roman" w:cs="Times New Roman"/>
          <w:b/>
          <w:sz w:val="28"/>
          <w:szCs w:val="28"/>
        </w:rPr>
      </w:pPr>
      <w:r w:rsidRPr="006E4B7A">
        <w:rPr>
          <w:rFonts w:ascii="Times New Roman" w:eastAsia="Times New Roman" w:hAnsi="Times New Roman" w:cs="Times New Roman"/>
          <w:sz w:val="28"/>
          <w:szCs w:val="28"/>
        </w:rPr>
        <w:t> </w:t>
      </w:r>
      <w:r w:rsidRPr="006E4B7A">
        <w:rPr>
          <w:rFonts w:ascii="Times New Roman" w:eastAsia="Times New Roman" w:hAnsi="Times New Roman" w:cs="Times New Roman"/>
          <w:sz w:val="28"/>
          <w:szCs w:val="28"/>
        </w:rPr>
        <w:br/>
      </w:r>
      <w:r w:rsidRPr="004D18C5">
        <w:rPr>
          <w:rFonts w:ascii="Times New Roman" w:eastAsia="Times New Roman" w:hAnsi="Times New Roman" w:cs="Times New Roman"/>
          <w:b/>
          <w:sz w:val="28"/>
          <w:szCs w:val="28"/>
        </w:rPr>
        <w:t>5.1. Підставою для надання Центром соціальних послуг є:</w:t>
      </w:r>
    </w:p>
    <w:p w:rsidR="00830CBE" w:rsidRPr="006E4B7A" w:rsidRDefault="00830CBE" w:rsidP="00EF1DE6">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 xml:space="preserve">направлення особи/сім'ї для отримання соціальних послуг, видане відповідно до рішення </w:t>
      </w:r>
      <w:r>
        <w:rPr>
          <w:rFonts w:ascii="Times New Roman" w:eastAsia="Times New Roman" w:hAnsi="Times New Roman" w:cs="Times New Roman"/>
          <w:sz w:val="28"/>
          <w:szCs w:val="28"/>
        </w:rPr>
        <w:t xml:space="preserve">управління праці та </w:t>
      </w:r>
      <w:r w:rsidRPr="006E4B7A">
        <w:rPr>
          <w:rFonts w:ascii="Times New Roman" w:eastAsia="Times New Roman" w:hAnsi="Times New Roman" w:cs="Times New Roman"/>
          <w:sz w:val="28"/>
          <w:szCs w:val="28"/>
        </w:rPr>
        <w:t>соціально</w:t>
      </w:r>
      <w:r>
        <w:rPr>
          <w:rFonts w:ascii="Times New Roman" w:eastAsia="Times New Roman" w:hAnsi="Times New Roman" w:cs="Times New Roman"/>
          <w:sz w:val="28"/>
          <w:szCs w:val="28"/>
        </w:rPr>
        <w:t>го захисту населення</w:t>
      </w:r>
      <w:r w:rsidRPr="006E4B7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виконавчого комітету</w:t>
      </w:r>
      <w:r w:rsidRPr="006E4B7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Малинської </w:t>
      </w:r>
      <w:r w:rsidRPr="006E4B7A">
        <w:rPr>
          <w:rFonts w:ascii="Times New Roman" w:eastAsia="Times New Roman" w:hAnsi="Times New Roman" w:cs="Times New Roman"/>
          <w:sz w:val="28"/>
          <w:szCs w:val="28"/>
        </w:rPr>
        <w:t>міської ради  про надання послуг центром;</w:t>
      </w:r>
    </w:p>
    <w:p w:rsidR="009664E1" w:rsidRDefault="00830CBE" w:rsidP="007C2C99">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результати оцінювання потреб ос</w:t>
      </w:r>
      <w:r>
        <w:rPr>
          <w:rFonts w:ascii="Times New Roman" w:eastAsia="Times New Roman" w:hAnsi="Times New Roman" w:cs="Times New Roman"/>
          <w:sz w:val="28"/>
          <w:szCs w:val="28"/>
        </w:rPr>
        <w:t>оби/сім'ї у соціальних послугах;</w:t>
      </w:r>
    </w:p>
    <w:p w:rsidR="009664E1" w:rsidRDefault="009664E1" w:rsidP="007C2C99">
      <w:pPr>
        <w:pStyle w:val="a3"/>
        <w:jc w:val="both"/>
        <w:rPr>
          <w:rFonts w:ascii="Times New Roman" w:eastAsia="Times New Roman" w:hAnsi="Times New Roman" w:cs="Times New Roman"/>
          <w:sz w:val="28"/>
          <w:szCs w:val="28"/>
        </w:rPr>
      </w:pPr>
    </w:p>
    <w:p w:rsidR="009664E1" w:rsidRDefault="009664E1" w:rsidP="007C2C99">
      <w:pPr>
        <w:pStyle w:val="a3"/>
        <w:jc w:val="both"/>
        <w:rPr>
          <w:rFonts w:ascii="Times New Roman" w:eastAsia="Times New Roman" w:hAnsi="Times New Roman" w:cs="Times New Roman"/>
          <w:sz w:val="28"/>
          <w:szCs w:val="28"/>
        </w:rPr>
      </w:pPr>
    </w:p>
    <w:p w:rsidR="009664E1" w:rsidRDefault="009664E1" w:rsidP="007C2C99">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-4-</w:t>
      </w:r>
    </w:p>
    <w:p w:rsidR="00830CBE" w:rsidRPr="007C2C99" w:rsidRDefault="00830CBE" w:rsidP="007C2C99">
      <w:pPr>
        <w:pStyle w:val="a3"/>
        <w:jc w:val="both"/>
        <w:rPr>
          <w:rFonts w:ascii="Times New Roman" w:hAnsi="Times New Roman" w:cs="Times New Roman"/>
          <w:sz w:val="28"/>
          <w:szCs w:val="28"/>
        </w:rPr>
      </w:pPr>
      <w:r w:rsidRPr="006E4B7A">
        <w:rPr>
          <w:rFonts w:ascii="Times New Roman" w:eastAsia="Times New Roman" w:hAnsi="Times New Roman" w:cs="Times New Roman"/>
          <w:sz w:val="28"/>
          <w:szCs w:val="28"/>
        </w:rPr>
        <w:lastRenderedPageBreak/>
        <w:br/>
      </w:r>
      <w:r w:rsidRPr="005A1036">
        <w:rPr>
          <w:rFonts w:ascii="Times New Roman" w:hAnsi="Times New Roman"/>
          <w:sz w:val="28"/>
          <w:szCs w:val="28"/>
        </w:rPr>
        <w:t xml:space="preserve"> </w:t>
      </w:r>
      <w:r w:rsidRPr="007C2C99">
        <w:rPr>
          <w:rFonts w:ascii="Times New Roman" w:hAnsi="Times New Roman" w:cs="Times New Roman"/>
          <w:sz w:val="28"/>
          <w:szCs w:val="28"/>
        </w:rPr>
        <w:t>5.2. Прийняття рішення про надання соціальних послуг центром, визначення їх обсягу, строку, умов надання та припинення, призначення фахівця, відповідального за ведення випадку особи/сім'ї, проводиться в порядку, передбаченому законодавством.</w:t>
      </w:r>
    </w:p>
    <w:p w:rsidR="00830CBE" w:rsidRPr="00AC1BE4" w:rsidRDefault="00830CBE" w:rsidP="00830CBE">
      <w:pPr>
        <w:pStyle w:val="rvps2"/>
        <w:shd w:val="clear" w:color="auto" w:fill="FFFFFF"/>
        <w:spacing w:before="0" w:beforeAutospacing="0" w:after="150" w:afterAutospacing="0"/>
        <w:jc w:val="both"/>
        <w:rPr>
          <w:b/>
          <w:sz w:val="28"/>
          <w:szCs w:val="28"/>
        </w:rPr>
      </w:pPr>
      <w:r w:rsidRPr="00AC1BE4">
        <w:rPr>
          <w:b/>
          <w:sz w:val="28"/>
          <w:szCs w:val="28"/>
        </w:rPr>
        <w:t>5.3. У Центрі відповідно до державних стандартів соціальних послуг соціальні послуги надаються:</w:t>
      </w:r>
    </w:p>
    <w:p w:rsidR="00830CBE" w:rsidRPr="00AC1BE4" w:rsidRDefault="00830CBE" w:rsidP="00830CBE">
      <w:pPr>
        <w:pStyle w:val="rvps2"/>
        <w:shd w:val="clear" w:color="auto" w:fill="FFFFFF"/>
        <w:spacing w:before="0" w:beforeAutospacing="0" w:after="150" w:afterAutospacing="0"/>
        <w:jc w:val="both"/>
        <w:rPr>
          <w:b/>
          <w:i/>
          <w:sz w:val="28"/>
          <w:szCs w:val="28"/>
        </w:rPr>
      </w:pPr>
      <w:r w:rsidRPr="00AC1BE4">
        <w:rPr>
          <w:b/>
          <w:i/>
          <w:sz w:val="28"/>
          <w:szCs w:val="28"/>
        </w:rPr>
        <w:t>а) за рахунок бюджетних коштів, незалежно від доходу отримувача соціальних послуг (ст.28 Закону України «Про соціальні послуги»):</w:t>
      </w:r>
    </w:p>
    <w:p w:rsidR="00830CBE" w:rsidRDefault="00830CBE" w:rsidP="004C575A">
      <w:pPr>
        <w:pStyle w:val="rvps2"/>
        <w:shd w:val="clear" w:color="auto" w:fill="FFFFFF"/>
        <w:spacing w:before="0" w:beforeAutospacing="0" w:after="0" w:afterAutospacing="0"/>
        <w:jc w:val="both"/>
        <w:rPr>
          <w:sz w:val="28"/>
          <w:szCs w:val="28"/>
        </w:rPr>
      </w:pPr>
      <w:r>
        <w:rPr>
          <w:sz w:val="28"/>
          <w:szCs w:val="28"/>
        </w:rPr>
        <w:t xml:space="preserve">- </w:t>
      </w:r>
      <w:r w:rsidRPr="006E4B7A">
        <w:rPr>
          <w:sz w:val="28"/>
          <w:szCs w:val="28"/>
        </w:rPr>
        <w:t>особам, які постраждали від торгівлі людьми і отримують соціальну допомогу відповідно до законодавства у сфері протидії торгівлі людьми;</w:t>
      </w:r>
    </w:p>
    <w:p w:rsidR="00830CBE" w:rsidRPr="006E4B7A" w:rsidRDefault="00830CBE" w:rsidP="000718F8">
      <w:pPr>
        <w:pStyle w:val="rvps2"/>
        <w:shd w:val="clear" w:color="auto" w:fill="FFFFFF"/>
        <w:spacing w:before="0" w:beforeAutospacing="0" w:after="0" w:afterAutospacing="0"/>
        <w:jc w:val="both"/>
        <w:rPr>
          <w:sz w:val="28"/>
          <w:szCs w:val="28"/>
        </w:rPr>
      </w:pPr>
      <w:r>
        <w:rPr>
          <w:sz w:val="28"/>
          <w:szCs w:val="28"/>
        </w:rPr>
        <w:t xml:space="preserve">- </w:t>
      </w:r>
      <w:r w:rsidRPr="006E4B7A">
        <w:rPr>
          <w:sz w:val="28"/>
          <w:szCs w:val="28"/>
        </w:rPr>
        <w:t>особам, які постраждали від домашнього насильства або насильства за ознакою статі;</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дітям з інвалідністю; </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особам з інвалідністю I групи;</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дітям-сиротам, дітям, позбавленим батьківського піклування;</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особам з числа дітей-сиріт, дітей, позбавлених батьківського піклування віком до 23 років;</w:t>
      </w:r>
    </w:p>
    <w:p w:rsidR="00830CBE" w:rsidRPr="006E4B7A" w:rsidRDefault="00830CBE" w:rsidP="00EF1DE6">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 xml:space="preserve">сім'ям опікунів, піклувальників, прийомним сім'ям, дитячим будинкам </w:t>
      </w: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сімейного типу, сім'ям патронатних вихователів;</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 xml:space="preserve">дітям, яким не встановлено інвалідність, але які є хворими на тяжкі перинатальні ураження нервової системи, тяжкі вроджені вади розвитку, рідкісні орфанні захворювання, онкологічні, онкогематологічні захворювання, </w:t>
      </w:r>
      <w:r w:rsidR="000718F8">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дитячий церебральний параліч, тяжкі психічні розлади, цукровий діабет I типу (інсулінозалежні), гострі або хронічні захворювання нирок IV ступеня, дітьми, які отримали тяжку травму, потребують трансплантації органа, потребують паліативної допомоги. Перелік зазначених тяжких захворювань, розладів, травм, станів дітей, яким не встановлено інвалідність, затверджує Кабінет Міністрів України.</w:t>
      </w:r>
    </w:p>
    <w:p w:rsidR="00D164D5" w:rsidRDefault="00830CBE" w:rsidP="00D164D5">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 xml:space="preserve">іншим категоріям отримувачів соціальних послуг соціальні послуги: інформування, консультування, представництва інтересів, послуги, що </w:t>
      </w:r>
    </w:p>
    <w:p w:rsidR="00830CBE" w:rsidRPr="00AC1BE4" w:rsidRDefault="00830CBE" w:rsidP="00D164D5">
      <w:pPr>
        <w:pStyle w:val="a3"/>
        <w:rPr>
          <w:rFonts w:ascii="Times New Roman" w:eastAsia="Times New Roman" w:hAnsi="Times New Roman" w:cs="Times New Roman"/>
          <w:b/>
          <w:i/>
          <w:sz w:val="28"/>
          <w:szCs w:val="28"/>
        </w:rPr>
      </w:pPr>
      <w:r w:rsidRPr="006E4B7A">
        <w:rPr>
          <w:rFonts w:ascii="Times New Roman" w:eastAsia="Times New Roman" w:hAnsi="Times New Roman" w:cs="Times New Roman"/>
          <w:sz w:val="28"/>
          <w:szCs w:val="28"/>
        </w:rPr>
        <w:t>надаються екстрено (кризово).</w:t>
      </w:r>
      <w:r w:rsidRPr="006E4B7A">
        <w:rPr>
          <w:rFonts w:ascii="Times New Roman" w:eastAsia="Times New Roman" w:hAnsi="Times New Roman" w:cs="Times New Roman"/>
          <w:sz w:val="28"/>
          <w:szCs w:val="28"/>
        </w:rPr>
        <w:br/>
      </w:r>
      <w:r w:rsidRPr="00AC1BE4">
        <w:rPr>
          <w:rFonts w:ascii="Times New Roman" w:eastAsia="Times New Roman" w:hAnsi="Times New Roman" w:cs="Times New Roman"/>
          <w:b/>
          <w:i/>
          <w:sz w:val="28"/>
          <w:szCs w:val="28"/>
        </w:rPr>
        <w:t>б) за рахунок бюджетних коштів, у разі якщо середньомісячний сукупний дохід отримувачів соціальних послуг менше 6-ти прожиткових мінімумів для відповідної категорії осіб (крім соціальних послуг, які надаються незалежно від доходу отримувача соціальних послуг):</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особам/сім'ям, які перебувають у складних життєвих обставинах, та належать до осіб/сімей, які не можуть самостійно подолати негативний вплив обставин, зумовлених такими чинниками:</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похилий вік;</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часткова або повна втрата рухової активності, пам'яті;</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невиліковні хвороби, хвороби, що потребують тривалого лікування;</w:t>
      </w:r>
    </w:p>
    <w:p w:rsidR="00830CBE"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психічні та поведінкові розлади, у тому числі пов'язані із вживанням психоактивних речовин;</w:t>
      </w:r>
    </w:p>
    <w:p w:rsidR="00AB4795" w:rsidRDefault="00AB4795" w:rsidP="00830CBE">
      <w:pPr>
        <w:pStyle w:val="a3"/>
        <w:rPr>
          <w:rFonts w:ascii="Times New Roman" w:eastAsia="Times New Roman" w:hAnsi="Times New Roman" w:cs="Times New Roman"/>
          <w:sz w:val="28"/>
          <w:szCs w:val="28"/>
        </w:rPr>
      </w:pPr>
    </w:p>
    <w:p w:rsidR="00AB4795" w:rsidRDefault="00AB4795" w:rsidP="00830CBE">
      <w:pPr>
        <w:pStyle w:val="a3"/>
        <w:rPr>
          <w:rFonts w:ascii="Times New Roman" w:eastAsia="Times New Roman" w:hAnsi="Times New Roman" w:cs="Times New Roman"/>
          <w:sz w:val="28"/>
          <w:szCs w:val="28"/>
        </w:rPr>
      </w:pPr>
    </w:p>
    <w:p w:rsidR="00AB4795" w:rsidRDefault="00AB4795"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-5-</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Pr="006E4B7A">
        <w:rPr>
          <w:rFonts w:ascii="Times New Roman" w:eastAsia="Times New Roman" w:hAnsi="Times New Roman" w:cs="Times New Roman"/>
          <w:sz w:val="28"/>
          <w:szCs w:val="28"/>
        </w:rPr>
        <w:t>інвалідність;</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бездомність;</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безробіття;</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малозабезпеченість;</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поведінкові розлади у дітей через розлучення батьків;</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ухилення батьками або особами, які їх замінюють, від виконання своїх обов'язків із виховання дитини;</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втрата соціальних зв'язків, у тому числі під час перебування в місцях позбавлення волі;</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жорстоке поводження з дитиною;</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потрапляння в ситуацію торгівлі людьми (не отримують соціальну допомогу відповідно до законодавства у сфері протидії торгівлі людьми);</w:t>
      </w:r>
    </w:p>
    <w:p w:rsidR="00830CBE"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шкода, заподіяна пожежею, стихійним лихом, катастрофою; бойовими діями, терористичним актом, збройним конфліктом, тимчасовою окупацією.</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особам/сім'ям, які мають найвищий ризик потрапляння у складні життєві обставини через вплив несприятливих зовнішніх та/або внутрішніх чинників:</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сім'ї, у яких дітей відібрано у батьків без позбавлення їх батьківських прав;</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сім'ї, де триває процес розлучення батьків і вирішується спір між матір'ю та батьком щодо визначення місця проживання дітей, участі батьків у їх вихованні;</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сім'ї з дітьми, в яких тривала хвороба батьків перешкоджає їм виконувати свої батьківські обов'язки;</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сім'ї, у яких виховуються діти з інвалідністю, та сім'ї з дітьми, у яких батьки мають інвалідність;</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сім'ї, у яких батьків поновлено в батьківських правах;</w:t>
      </w:r>
    </w:p>
    <w:p w:rsidR="00830CBE"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сім'ї з дітьми, де батьки є трудовими мігрантами;</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малозабезпечені сім'ї з дітьми;</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сім'ї, діти з яких перебувають у закладах інституційного догляду та виховання;</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сім'ї, дітей з яких влаштовано в сім'ю патронатного вихователя;</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сім'ї, у яких діти систематично самовільно залишають місце проживання;</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сім'ї, у яких діти систематично без поважних причин не відвідують заклади освіти;</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жінки, які виявили намір відмовитися від новонародженої дитини;</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неповнолітні одинокі матері (батьки);</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особи з особливими освітніми потребами;</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внутрішньо переміщені особи;</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повнолітні недієздатні особи (у разі відсутності в них опікуна);</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особи, звільнені з місць позбавлення волі;</w:t>
      </w:r>
    </w:p>
    <w:p w:rsidR="00830CBE"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учасники антитерористичної операції та особи, які здійснювали заходи із забезпечення національної безпеки і оборони, відсічі і стримування збройної агресі</w:t>
      </w:r>
      <w:r w:rsidR="00D164D5">
        <w:rPr>
          <w:rFonts w:ascii="Times New Roman" w:eastAsia="Times New Roman" w:hAnsi="Times New Roman" w:cs="Times New Roman"/>
          <w:sz w:val="28"/>
          <w:szCs w:val="28"/>
        </w:rPr>
        <w:t>ї Російської Федерації в Україні</w:t>
      </w:r>
      <w:r w:rsidRPr="006E4B7A">
        <w:rPr>
          <w:rFonts w:ascii="Times New Roman" w:eastAsia="Times New Roman" w:hAnsi="Times New Roman" w:cs="Times New Roman"/>
          <w:sz w:val="28"/>
          <w:szCs w:val="28"/>
        </w:rPr>
        <w:t>.</w:t>
      </w:r>
    </w:p>
    <w:p w:rsidR="00AB4795" w:rsidRDefault="00830CBE" w:rsidP="00830CBE">
      <w:pPr>
        <w:pStyle w:val="a3"/>
        <w:jc w:val="both"/>
        <w:rPr>
          <w:rFonts w:ascii="Times New Roman" w:eastAsia="Times New Roman" w:hAnsi="Times New Roman" w:cs="Times New Roman"/>
          <w:b/>
          <w:i/>
          <w:sz w:val="28"/>
          <w:szCs w:val="28"/>
        </w:rPr>
      </w:pPr>
      <w:r w:rsidRPr="00AC1BE4">
        <w:rPr>
          <w:rFonts w:ascii="Times New Roman" w:eastAsia="Times New Roman" w:hAnsi="Times New Roman" w:cs="Times New Roman"/>
          <w:b/>
          <w:i/>
          <w:sz w:val="28"/>
          <w:szCs w:val="28"/>
        </w:rPr>
        <w:t xml:space="preserve">в) за рахунок отримувачів соціальних послуг або третіх осіб, якщо середньомісячний сукупний дохід отримувачів соціальних послуг, категорії яких зазначені в пункті б, перевищує 6-ть прожиткових мінімумів для </w:t>
      </w:r>
    </w:p>
    <w:p w:rsidR="00AB4795" w:rsidRDefault="00AB4795" w:rsidP="00830CBE">
      <w:pPr>
        <w:pStyle w:val="a3"/>
        <w:jc w:val="both"/>
        <w:rPr>
          <w:rFonts w:ascii="Times New Roman" w:eastAsia="Times New Roman" w:hAnsi="Times New Roman" w:cs="Times New Roman"/>
          <w:b/>
          <w:i/>
          <w:sz w:val="28"/>
          <w:szCs w:val="28"/>
        </w:rPr>
      </w:pPr>
    </w:p>
    <w:p w:rsidR="00AB4795" w:rsidRDefault="00AB4795" w:rsidP="00830CBE">
      <w:pPr>
        <w:pStyle w:val="a3"/>
        <w:jc w:val="both"/>
        <w:rPr>
          <w:rFonts w:ascii="Times New Roman" w:eastAsia="Times New Roman" w:hAnsi="Times New Roman" w:cs="Times New Roman"/>
          <w:b/>
          <w:i/>
          <w:sz w:val="28"/>
          <w:szCs w:val="28"/>
        </w:rPr>
      </w:pPr>
    </w:p>
    <w:p w:rsidR="00AB4795" w:rsidRPr="00AB4795" w:rsidRDefault="00AB4795"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 xml:space="preserve">                                                     </w:t>
      </w:r>
      <w:r>
        <w:rPr>
          <w:rFonts w:ascii="Times New Roman" w:eastAsia="Times New Roman" w:hAnsi="Times New Roman" w:cs="Times New Roman"/>
          <w:sz w:val="28"/>
          <w:szCs w:val="28"/>
        </w:rPr>
        <w:t>-6-</w:t>
      </w:r>
    </w:p>
    <w:p w:rsidR="00830CBE" w:rsidRDefault="00830CBE" w:rsidP="00830CBE">
      <w:pPr>
        <w:pStyle w:val="a3"/>
        <w:jc w:val="both"/>
        <w:rPr>
          <w:rFonts w:ascii="Times New Roman" w:eastAsia="Times New Roman" w:hAnsi="Times New Roman" w:cs="Times New Roman"/>
          <w:b/>
          <w:i/>
          <w:sz w:val="28"/>
          <w:szCs w:val="28"/>
        </w:rPr>
      </w:pPr>
      <w:r w:rsidRPr="00AC1BE4">
        <w:rPr>
          <w:rFonts w:ascii="Times New Roman" w:eastAsia="Times New Roman" w:hAnsi="Times New Roman" w:cs="Times New Roman"/>
          <w:b/>
          <w:i/>
          <w:sz w:val="28"/>
          <w:szCs w:val="28"/>
        </w:rPr>
        <w:lastRenderedPageBreak/>
        <w:t>відповідної категорії осіб (крім соціальних послуг, які надаються незалежно від доходу отримувача соціальних послуг).</w:t>
      </w:r>
    </w:p>
    <w:p w:rsidR="00830CBE"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Соціальні послуги всім категоріям отримувачів соціальних послуг понад обсяги, визначені державними стандартами соціальних послуг, надаються за рахунок отримувачів соціальних послуг або третіх осіб.</w:t>
      </w:r>
    </w:p>
    <w:p w:rsidR="00830CBE"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Розмір плати за соціальні послуги визначається Центром в установленому законодавством порядку і затверджується директором.</w:t>
      </w:r>
    </w:p>
    <w:p w:rsidR="00830CBE" w:rsidRPr="00AC1BE4" w:rsidRDefault="00830CBE" w:rsidP="00830CBE">
      <w:pPr>
        <w:pStyle w:val="a3"/>
        <w:jc w:val="both"/>
        <w:rPr>
          <w:rFonts w:ascii="Times New Roman" w:eastAsia="Times New Roman" w:hAnsi="Times New Roman" w:cs="Times New Roman"/>
          <w:b/>
          <w:sz w:val="28"/>
          <w:szCs w:val="28"/>
        </w:rPr>
      </w:pPr>
      <w:r w:rsidRPr="006E4B7A">
        <w:rPr>
          <w:rFonts w:ascii="Times New Roman" w:eastAsia="Times New Roman" w:hAnsi="Times New Roman" w:cs="Times New Roman"/>
          <w:sz w:val="28"/>
          <w:szCs w:val="28"/>
        </w:rPr>
        <w:t>5.4. Центр очолює директор, якого згідно розпорядження призначає на посаду та звільняє з посади в установленому законодавством порядку міський голова.</w:t>
      </w:r>
      <w:r w:rsidRPr="006E4B7A">
        <w:rPr>
          <w:rFonts w:ascii="Times New Roman" w:eastAsia="Times New Roman" w:hAnsi="Times New Roman" w:cs="Times New Roman"/>
          <w:sz w:val="28"/>
          <w:szCs w:val="28"/>
        </w:rPr>
        <w:br/>
      </w:r>
      <w:r w:rsidRPr="00AC1BE4">
        <w:rPr>
          <w:rFonts w:ascii="Times New Roman" w:eastAsia="Times New Roman" w:hAnsi="Times New Roman" w:cs="Times New Roman"/>
          <w:b/>
          <w:sz w:val="28"/>
          <w:szCs w:val="28"/>
        </w:rPr>
        <w:t>5.5. Директор Центру:</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організовує роботу Центру, персонально відповідає за виконання Центром визначених для нього завдань;</w:t>
      </w:r>
    </w:p>
    <w:p w:rsidR="00830CBE" w:rsidRPr="00AC1BE4" w:rsidRDefault="00830CBE" w:rsidP="00FA6B50">
      <w:pPr>
        <w:pStyle w:val="a3"/>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здійснює контроль за повнотою та якістю надання соціальних послуг особам/сім'ям, які належать до вразливих груп населення та/або перебувають у складних життєвих обставинах, відповідно до державних стандартів і нормативів;</w:t>
      </w:r>
      <w:r>
        <w:tab/>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 xml:space="preserve">забезпечує своєчасне подання звітів про роботу Центру </w:t>
      </w:r>
      <w:r>
        <w:rPr>
          <w:rFonts w:ascii="Times New Roman" w:eastAsia="Times New Roman" w:hAnsi="Times New Roman" w:cs="Times New Roman"/>
          <w:sz w:val="28"/>
          <w:szCs w:val="28"/>
        </w:rPr>
        <w:t xml:space="preserve">управлінню праці та </w:t>
      </w:r>
      <w:r w:rsidRPr="006E4B7A">
        <w:rPr>
          <w:rFonts w:ascii="Times New Roman" w:eastAsia="Times New Roman" w:hAnsi="Times New Roman" w:cs="Times New Roman"/>
          <w:sz w:val="28"/>
          <w:szCs w:val="28"/>
        </w:rPr>
        <w:t>соціально</w:t>
      </w:r>
      <w:r>
        <w:rPr>
          <w:rFonts w:ascii="Times New Roman" w:eastAsia="Times New Roman" w:hAnsi="Times New Roman" w:cs="Times New Roman"/>
          <w:sz w:val="28"/>
          <w:szCs w:val="28"/>
        </w:rPr>
        <w:t>го захисту населення</w:t>
      </w:r>
      <w:r w:rsidRPr="006E4B7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виконавчого комітету</w:t>
      </w:r>
      <w:r w:rsidRPr="006E4B7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Малинської </w:t>
      </w:r>
      <w:r w:rsidRPr="006E4B7A">
        <w:rPr>
          <w:rFonts w:ascii="Times New Roman" w:eastAsia="Times New Roman" w:hAnsi="Times New Roman" w:cs="Times New Roman"/>
          <w:sz w:val="28"/>
          <w:szCs w:val="28"/>
        </w:rPr>
        <w:t>міської ради</w:t>
      </w:r>
      <w:r>
        <w:rPr>
          <w:rFonts w:ascii="Times New Roman" w:eastAsia="Times New Roman" w:hAnsi="Times New Roman" w:cs="Times New Roman"/>
          <w:sz w:val="28"/>
          <w:szCs w:val="28"/>
        </w:rPr>
        <w:t xml:space="preserve"> та Житомирському</w:t>
      </w:r>
      <w:r w:rsidRPr="006E4B7A">
        <w:rPr>
          <w:rFonts w:ascii="Times New Roman" w:eastAsia="Times New Roman" w:hAnsi="Times New Roman" w:cs="Times New Roman"/>
          <w:sz w:val="28"/>
          <w:szCs w:val="28"/>
        </w:rPr>
        <w:t xml:space="preserve"> обласному центру соціальних служб;</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затверджує положення про структурні підрозділи (відділи, служби) Центру;</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затверджує посадові інструкції працівників Центру;</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призначає в установленому порядку на посаду та звільняє з посади працівників Центру;</w:t>
      </w:r>
    </w:p>
    <w:p w:rsidR="00FA6B50"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затверджує правила внутрішнього розпорядку Центру та контролює їх виконання;</w:t>
      </w:r>
    </w:p>
    <w:p w:rsidR="004C575A" w:rsidRPr="006E4B7A" w:rsidRDefault="00830CBE" w:rsidP="00AB4795">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видає відповідно до компетенції накази та розпорядження, організовує та контролює їх виконання;</w:t>
      </w:r>
      <w:r w:rsidR="004C575A">
        <w:rPr>
          <w:rFonts w:ascii="Times New Roman" w:eastAsia="Times New Roman" w:hAnsi="Times New Roman" w:cs="Times New Roman"/>
          <w:sz w:val="28"/>
          <w:szCs w:val="28"/>
        </w:rPr>
        <w:tab/>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укладає договори, діє від імені Центру і представляє його інтереси;</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розпоряджається коштами Центру в межах затвердженого кошторису;</w:t>
      </w:r>
    </w:p>
    <w:p w:rsidR="00830CBE" w:rsidRPr="006E4B7A"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забезпечує фінансово-господарську діяльність Центру, створення та розвиток матеріально-технічної бази для проведення комплексу заходів/ надання соціальних послуг особам, які перебувають у складних життєвих обставинах;</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забезпечує проведення атестації працівників Центру в порядку, визначеному законодавством, та сприяє підвищенню їх кваліфікації;</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вживає заходів до поліпшення умов праці, дотримання правил охорони праці, внутрішнього трудового розпорядку, санітарної та пожежної безпеки;</w:t>
      </w:r>
    </w:p>
    <w:p w:rsidR="00830CBE"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виконує інші повноваження, передбачені законодавством.</w:t>
      </w:r>
    </w:p>
    <w:p w:rsidR="00A35465" w:rsidRDefault="00830CBE" w:rsidP="00A35465">
      <w:pPr>
        <w:pStyle w:val="a3"/>
        <w:rPr>
          <w:rFonts w:ascii="Times New Roman" w:eastAsia="Times New Roman" w:hAnsi="Times New Roman" w:cs="Times New Roman"/>
          <w:b/>
          <w:sz w:val="28"/>
          <w:szCs w:val="28"/>
        </w:rPr>
      </w:pPr>
      <w:r w:rsidRPr="006E4B7A">
        <w:rPr>
          <w:rFonts w:ascii="Times New Roman" w:eastAsia="Times New Roman" w:hAnsi="Times New Roman" w:cs="Times New Roman"/>
          <w:sz w:val="28"/>
          <w:szCs w:val="28"/>
        </w:rPr>
        <w:t> </w:t>
      </w:r>
      <w:r w:rsidRPr="006E4B7A">
        <w:rPr>
          <w:rFonts w:ascii="Times New Roman" w:eastAsia="Times New Roman" w:hAnsi="Times New Roman" w:cs="Times New Roman"/>
          <w:sz w:val="28"/>
          <w:szCs w:val="28"/>
        </w:rPr>
        <w:br/>
      </w:r>
      <w:r>
        <w:rPr>
          <w:rFonts w:ascii="Times New Roman" w:eastAsia="Times New Roman" w:hAnsi="Times New Roman" w:cs="Times New Roman"/>
          <w:sz w:val="28"/>
          <w:szCs w:val="28"/>
        </w:rPr>
        <w:t xml:space="preserve">             </w:t>
      </w:r>
      <w:r w:rsidRPr="00A64B28">
        <w:rPr>
          <w:rFonts w:ascii="Times New Roman" w:eastAsia="Times New Roman" w:hAnsi="Times New Roman" w:cs="Times New Roman"/>
          <w:b/>
          <w:sz w:val="28"/>
          <w:szCs w:val="28"/>
        </w:rPr>
        <w:t xml:space="preserve"> VІ. Фінансове та матеріально-технічне забезпечення Центру</w:t>
      </w:r>
    </w:p>
    <w:p w:rsidR="00830CBE" w:rsidRPr="006E4B7A" w:rsidRDefault="00830CBE" w:rsidP="00A35465">
      <w:pPr>
        <w:pStyle w:val="a3"/>
        <w:jc w:val="both"/>
        <w:rPr>
          <w:rFonts w:ascii="Times New Roman" w:eastAsia="Times New Roman" w:hAnsi="Times New Roman" w:cs="Times New Roman"/>
          <w:sz w:val="28"/>
          <w:szCs w:val="28"/>
        </w:rPr>
      </w:pPr>
      <w:r w:rsidRPr="00A64B28">
        <w:rPr>
          <w:rFonts w:ascii="Times New Roman" w:eastAsia="Times New Roman" w:hAnsi="Times New Roman" w:cs="Times New Roman"/>
          <w:b/>
          <w:sz w:val="28"/>
          <w:szCs w:val="28"/>
        </w:rPr>
        <w:br/>
      </w:r>
      <w:r w:rsidRPr="006E4B7A">
        <w:rPr>
          <w:rFonts w:ascii="Times New Roman" w:eastAsia="Times New Roman" w:hAnsi="Times New Roman" w:cs="Times New Roman"/>
          <w:sz w:val="28"/>
          <w:szCs w:val="28"/>
        </w:rPr>
        <w:t> 6.1. Центр утримується за рахунок коштів, передбачених у бюджеті міської територіальної громади, а також інших джерел, не заборонених законодавством.</w:t>
      </w:r>
    </w:p>
    <w:p w:rsidR="00830CBE" w:rsidRPr="006E4B7A" w:rsidRDefault="00830CBE" w:rsidP="00830CBE">
      <w:pPr>
        <w:pStyle w:val="a3"/>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6.2. Іншими джерелами фінансування Центру є:</w:t>
      </w:r>
    </w:p>
    <w:p w:rsidR="00830CBE" w:rsidRDefault="00830CBE" w:rsidP="00AA337F">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 </w:t>
      </w: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кошти, отримані за надання платних соціальних послуг відповідно до чинного законодавства;</w:t>
      </w:r>
    </w:p>
    <w:p w:rsidR="00AB4795" w:rsidRDefault="00AB4795" w:rsidP="00AA337F">
      <w:pPr>
        <w:pStyle w:val="a3"/>
        <w:jc w:val="both"/>
        <w:rPr>
          <w:rFonts w:ascii="Times New Roman" w:eastAsia="Times New Roman" w:hAnsi="Times New Roman" w:cs="Times New Roman"/>
          <w:sz w:val="28"/>
          <w:szCs w:val="28"/>
        </w:rPr>
      </w:pPr>
    </w:p>
    <w:p w:rsidR="00AB4795" w:rsidRPr="006E4B7A" w:rsidRDefault="00AB4795" w:rsidP="00AA337F">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-7-</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w:t>
      </w:r>
      <w:r w:rsidRPr="006E4B7A">
        <w:rPr>
          <w:rFonts w:ascii="Times New Roman" w:eastAsia="Times New Roman" w:hAnsi="Times New Roman" w:cs="Times New Roman"/>
          <w:sz w:val="28"/>
          <w:szCs w:val="28"/>
        </w:rPr>
        <w:t>кошти гуманітарної допомоги;</w:t>
      </w:r>
    </w:p>
    <w:p w:rsidR="00830CBE" w:rsidRPr="006E4B7A" w:rsidRDefault="00830CBE" w:rsidP="00830CBE">
      <w:pPr>
        <w:pStyle w:val="a3"/>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 </w:t>
      </w: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добровільні грошові внески, матеріальні цінності підприємств, установ, організацій та окремих громадян;</w:t>
      </w:r>
    </w:p>
    <w:p w:rsidR="00830CBE"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6E4B7A">
        <w:rPr>
          <w:rFonts w:ascii="Times New Roman" w:eastAsia="Times New Roman" w:hAnsi="Times New Roman" w:cs="Times New Roman"/>
          <w:sz w:val="28"/>
          <w:szCs w:val="28"/>
        </w:rPr>
        <w:t> інші джерела, не заборонені законодавством.</w:t>
      </w:r>
    </w:p>
    <w:p w:rsidR="00EF1DE6" w:rsidRDefault="00830CBE" w:rsidP="00EF1DE6">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Кошти, що надходять за надання платних соціальних послуг, використовуються в установленому законодавством порядку.</w:t>
      </w:r>
    </w:p>
    <w:p w:rsidR="00830CBE" w:rsidRDefault="00830CBE" w:rsidP="00EF1DE6">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6.3. Центр є неприбутковою установою та не має на меті отримання доходів (прибутків) або їх частин для розподілу серед власників (учасників), працівників (крім оплати праці, нарахування єдиного соціального внеску). Доходи (прибутки) Центру використовуються виключно для фінансування видатків на його утримання, реалізації мети (цілей, завдань) та напрямів діяльності, визначених установчими документами Центру.</w:t>
      </w:r>
    </w:p>
    <w:p w:rsidR="00830CBE"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6.4. Умови оплати праці, тривалість робочого часу та відпусток працівників Центру встановлюют</w:t>
      </w:r>
      <w:r>
        <w:rPr>
          <w:rFonts w:ascii="Times New Roman" w:eastAsia="Times New Roman" w:hAnsi="Times New Roman" w:cs="Times New Roman"/>
          <w:sz w:val="28"/>
          <w:szCs w:val="28"/>
        </w:rPr>
        <w:t>ься відповідно до законодавства та Колективного договору.</w:t>
      </w:r>
    </w:p>
    <w:p w:rsidR="00830CBE"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 xml:space="preserve">6.5. Штатний розпис Центру затверджується відповідно до Примірного штатного нормативу чисельності працівників, який затверджений Мінсоцполітики, та з врахуванням рішень міської ради про введення до штату </w:t>
      </w:r>
    </w:p>
    <w:p w:rsidR="00830CBE" w:rsidRDefault="00830CBE" w:rsidP="00830CBE">
      <w:pPr>
        <w:pStyle w:val="a3"/>
        <w:tabs>
          <w:tab w:val="left" w:pos="3960"/>
        </w:tabs>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Центру посад працівників понад штатні нормативи чисельності працівників центрів соціальних служб та затвердження структури та штатної чисельності працівників Центру.</w:t>
      </w:r>
    </w:p>
    <w:p w:rsidR="00830CBE" w:rsidRDefault="004C575A" w:rsidP="00830CBE">
      <w:pPr>
        <w:pStyle w:val="a3"/>
        <w:tabs>
          <w:tab w:val="left" w:pos="3960"/>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830CBE" w:rsidRPr="006E4B7A">
        <w:rPr>
          <w:rFonts w:ascii="Times New Roman" w:eastAsia="Times New Roman" w:hAnsi="Times New Roman" w:cs="Times New Roman"/>
          <w:sz w:val="28"/>
          <w:szCs w:val="28"/>
        </w:rPr>
        <w:t xml:space="preserve">Штатний розпис Центру затверджується </w:t>
      </w:r>
      <w:r w:rsidR="00830CBE">
        <w:rPr>
          <w:rFonts w:ascii="Times New Roman" w:eastAsia="Times New Roman" w:hAnsi="Times New Roman" w:cs="Times New Roman"/>
          <w:sz w:val="28"/>
          <w:szCs w:val="28"/>
        </w:rPr>
        <w:t xml:space="preserve">Власником </w:t>
      </w:r>
      <w:r w:rsidR="00830CBE" w:rsidRPr="006E4B7A">
        <w:rPr>
          <w:rFonts w:ascii="Times New Roman" w:eastAsia="Times New Roman" w:hAnsi="Times New Roman" w:cs="Times New Roman"/>
          <w:sz w:val="28"/>
          <w:szCs w:val="28"/>
        </w:rPr>
        <w:t>в межах фонду оплати праці.</w:t>
      </w:r>
    </w:p>
    <w:p w:rsidR="004C575A" w:rsidRDefault="004C575A" w:rsidP="00830CBE">
      <w:pPr>
        <w:pStyle w:val="a3"/>
        <w:tabs>
          <w:tab w:val="left" w:pos="3960"/>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830CBE" w:rsidRPr="006E4B7A">
        <w:rPr>
          <w:rFonts w:ascii="Times New Roman" w:eastAsia="Times New Roman" w:hAnsi="Times New Roman" w:cs="Times New Roman"/>
          <w:sz w:val="28"/>
          <w:szCs w:val="28"/>
        </w:rPr>
        <w:t>Кошторис на утримання та забезпечення діяльності Центру соціальних служб за</w:t>
      </w:r>
      <w:r w:rsidR="00830CBE">
        <w:rPr>
          <w:rFonts w:ascii="Times New Roman" w:eastAsia="Times New Roman" w:hAnsi="Times New Roman" w:cs="Times New Roman"/>
          <w:sz w:val="28"/>
          <w:szCs w:val="28"/>
        </w:rPr>
        <w:t>тверджується Власником.</w:t>
      </w:r>
    </w:p>
    <w:p w:rsidR="004C575A" w:rsidRPr="004C575A" w:rsidRDefault="00D57398" w:rsidP="004C575A">
      <w:pPr>
        <w:pStyle w:val="a3"/>
        <w:tabs>
          <w:tab w:val="left" w:pos="3960"/>
        </w:tabs>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00830CBE" w:rsidRPr="006E4B7A">
        <w:rPr>
          <w:rFonts w:ascii="Times New Roman" w:eastAsia="Times New Roman" w:hAnsi="Times New Roman" w:cs="Times New Roman"/>
          <w:sz w:val="28"/>
          <w:szCs w:val="28"/>
        </w:rPr>
        <w:t xml:space="preserve">Для забезпечення потреби </w:t>
      </w:r>
      <w:r w:rsidR="00830CBE">
        <w:rPr>
          <w:rFonts w:ascii="Times New Roman" w:eastAsia="Times New Roman" w:hAnsi="Times New Roman" w:cs="Times New Roman"/>
          <w:sz w:val="28"/>
          <w:szCs w:val="28"/>
        </w:rPr>
        <w:t>Малинс</w:t>
      </w:r>
      <w:r w:rsidR="00830CBE" w:rsidRPr="006E4B7A">
        <w:rPr>
          <w:rFonts w:ascii="Times New Roman" w:eastAsia="Times New Roman" w:hAnsi="Times New Roman" w:cs="Times New Roman"/>
          <w:sz w:val="28"/>
          <w:szCs w:val="28"/>
        </w:rPr>
        <w:t xml:space="preserve">ької міської територіальної громади в організації та проведенні соціальної роботи із особами/сім'ями, які належать до </w:t>
      </w:r>
    </w:p>
    <w:p w:rsidR="00830CBE" w:rsidRPr="006E4B7A" w:rsidRDefault="00830CBE" w:rsidP="00830CBE">
      <w:pPr>
        <w:pStyle w:val="a3"/>
        <w:tabs>
          <w:tab w:val="left" w:pos="3960"/>
        </w:tabs>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вразливих груп населення та/або перебувають у складних життєвих обставинах, надання їм соціальних послуг за рішенням міської ради можуть додатково вводитися посади працівників Центру та змінюватись його структура понад типову структуру та штатну чисельність, що затверджена Мінсоцполітики.</w:t>
      </w:r>
      <w:r w:rsidRPr="006E4B7A">
        <w:rPr>
          <w:rFonts w:ascii="Times New Roman" w:eastAsia="Times New Roman" w:hAnsi="Times New Roman" w:cs="Times New Roman"/>
          <w:sz w:val="28"/>
          <w:szCs w:val="28"/>
        </w:rPr>
        <w:br/>
        <w:t>6.6. Центр забезпечує для працівників, які надають соціальні послуги:</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створення належних умов для професійної діяльності, у тому числі шляхом підвищення кваліфікації, супервізії;</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проведення профілактичного медичного огляду;</w:t>
      </w:r>
    </w:p>
    <w:p w:rsidR="00830CBE" w:rsidRPr="006E4B7A" w:rsidRDefault="00830CBE" w:rsidP="00F402B8">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захист професійної честі, гідності та ділової репутації, зокрема в судовому порядку;</w:t>
      </w:r>
    </w:p>
    <w:p w:rsidR="00D805FF" w:rsidRDefault="00830CBE" w:rsidP="00D805FF">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створення безпечних умов праці.</w:t>
      </w:r>
    </w:p>
    <w:p w:rsidR="00830CBE" w:rsidRDefault="00830CBE" w:rsidP="00D805FF">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6.7. Ведення діловодства, бухгалтерського обліку та статистичної звітності проводиться відповідно до законодавства.</w:t>
      </w:r>
    </w:p>
    <w:p w:rsidR="00830CBE"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6.8. Моніторинг та оцінювання якості соціальних послуг проводиться відповідно до законодавства.</w:t>
      </w:r>
    </w:p>
    <w:p w:rsidR="00AB4795"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 xml:space="preserve">6.9. Центр володіє та користується майном, яке передано йому на праві оперативного управління органом, що його утворив, юридичними та </w:t>
      </w:r>
      <w:r>
        <w:rPr>
          <w:rFonts w:ascii="Times New Roman" w:eastAsia="Times New Roman" w:hAnsi="Times New Roman" w:cs="Times New Roman"/>
          <w:sz w:val="28"/>
          <w:szCs w:val="28"/>
        </w:rPr>
        <w:t>ф</w:t>
      </w:r>
      <w:r w:rsidRPr="006E4B7A">
        <w:rPr>
          <w:rFonts w:ascii="Times New Roman" w:eastAsia="Times New Roman" w:hAnsi="Times New Roman" w:cs="Times New Roman"/>
          <w:sz w:val="28"/>
          <w:szCs w:val="28"/>
        </w:rPr>
        <w:t>ізичними особами, а також майном, придбаним за рахунок коштів бюджету міської територіальної громади та інших джерел, не заборонених законодавством.</w:t>
      </w:r>
    </w:p>
    <w:p w:rsidR="00AB4795" w:rsidRDefault="00AB4795"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-8-</w:t>
      </w:r>
    </w:p>
    <w:p w:rsidR="00830CBE"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lastRenderedPageBreak/>
        <w:br/>
      </w:r>
      <w:r w:rsidR="00AB4795">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Центр має право на придбання та оренду обладнання, необхідного для забезпечення його функціонування.</w:t>
      </w:r>
    </w:p>
    <w:p w:rsidR="00830CBE"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6.10. Для осіб з інвалідністю та інших маломобільних груп населення Центром в установленому порядку забезпечуються належні умови для вільного доступу до будівель закладу та приміщень обслуговування, безперешкодного переміщення прилеглою до закладу територією та всередині будівель, своєчасного отримання інформації, яка допомагає орієнтуватися у просторі, відповідно до вимог, установлених ДБН В.2.240:2018 "Будинки і споруди. Інклюзивність будівель і споруд. Основні положення" та ДБН В.2.2-9:2018 "Громадські будинки та споруди. Основні положення".</w:t>
      </w:r>
      <w:r w:rsidRPr="006E4B7A">
        <w:rPr>
          <w:rFonts w:ascii="Times New Roman" w:eastAsia="Times New Roman" w:hAnsi="Times New Roman" w:cs="Times New Roman"/>
          <w:sz w:val="28"/>
          <w:szCs w:val="28"/>
        </w:rPr>
        <w:br/>
        <w:t xml:space="preserve">Якщо діючі об'єкти неможливо повністю пристосувати для потреб осіб з інвалідністю, забезпечується їх розумне пристосування відповідно до частини </w:t>
      </w:r>
    </w:p>
    <w:p w:rsidR="00830CBE" w:rsidRDefault="00830CBE" w:rsidP="00830CBE">
      <w:pPr>
        <w:pStyle w:val="a3"/>
        <w:jc w:val="both"/>
        <w:rPr>
          <w:rFonts w:ascii="Times New Roman" w:eastAsia="Times New Roman" w:hAnsi="Times New Roman" w:cs="Times New Roman"/>
          <w:b/>
          <w:sz w:val="28"/>
          <w:szCs w:val="28"/>
        </w:rPr>
      </w:pPr>
      <w:r w:rsidRPr="006E4B7A">
        <w:rPr>
          <w:rFonts w:ascii="Times New Roman" w:eastAsia="Times New Roman" w:hAnsi="Times New Roman" w:cs="Times New Roman"/>
          <w:sz w:val="28"/>
          <w:szCs w:val="28"/>
        </w:rPr>
        <w:t>другої статті 27 Закону України "Про основи соціальної захищеності осіб з інвалідністю в Україні" за погодженням із громадськими об'єднаннями осіб з інвалідністю. </w:t>
      </w:r>
      <w:r w:rsidRPr="006E4B7A">
        <w:rPr>
          <w:rFonts w:ascii="Times New Roman" w:eastAsia="Times New Roman" w:hAnsi="Times New Roman" w:cs="Times New Roman"/>
          <w:sz w:val="28"/>
          <w:szCs w:val="28"/>
        </w:rPr>
        <w:br/>
      </w:r>
      <w:r w:rsidRPr="00F62628">
        <w:rPr>
          <w:rFonts w:ascii="Times New Roman" w:eastAsia="Times New Roman" w:hAnsi="Times New Roman" w:cs="Times New Roman"/>
          <w:b/>
          <w:sz w:val="28"/>
          <w:szCs w:val="28"/>
        </w:rPr>
        <w:t xml:space="preserve">                               VII. Внесення змін до Положення</w:t>
      </w:r>
    </w:p>
    <w:p w:rsidR="00D85DBA" w:rsidRDefault="00830CBE" w:rsidP="00AB4795">
      <w:pPr>
        <w:pStyle w:val="a3"/>
        <w:jc w:val="both"/>
        <w:rPr>
          <w:rFonts w:ascii="Times New Roman" w:eastAsia="Times New Roman" w:hAnsi="Times New Roman" w:cs="Times New Roman"/>
          <w:b/>
          <w:sz w:val="28"/>
          <w:szCs w:val="28"/>
        </w:rPr>
      </w:pPr>
      <w:r w:rsidRPr="00F62628">
        <w:rPr>
          <w:rFonts w:ascii="Times New Roman" w:eastAsia="Times New Roman" w:hAnsi="Times New Roman" w:cs="Times New Roman"/>
          <w:b/>
          <w:sz w:val="28"/>
          <w:szCs w:val="28"/>
        </w:rPr>
        <w:t> </w:t>
      </w:r>
      <w:r w:rsidRPr="00F62628">
        <w:rPr>
          <w:rFonts w:ascii="Times New Roman" w:eastAsia="Times New Roman" w:hAnsi="Times New Roman" w:cs="Times New Roman"/>
          <w:b/>
          <w:sz w:val="28"/>
          <w:szCs w:val="28"/>
        </w:rPr>
        <w:br/>
      </w:r>
      <w:r w:rsidRPr="006E4B7A">
        <w:rPr>
          <w:rFonts w:ascii="Times New Roman" w:eastAsia="Times New Roman" w:hAnsi="Times New Roman" w:cs="Times New Roman"/>
          <w:sz w:val="28"/>
          <w:szCs w:val="28"/>
        </w:rPr>
        <w:t>7.1. Внесення змін до Положення Центру та затвердження Положення в новій редакції приймається за рішенням міської ради та підлягає державній реєстрації в порядку, визначеному чинним законодавством України.</w:t>
      </w:r>
      <w:r w:rsidR="00D85DBA">
        <w:rPr>
          <w:rFonts w:ascii="Times New Roman" w:eastAsia="Times New Roman" w:hAnsi="Times New Roman" w:cs="Times New Roman"/>
          <w:sz w:val="28"/>
          <w:szCs w:val="28"/>
        </w:rPr>
        <w:t xml:space="preserve">               </w:t>
      </w:r>
      <w:r w:rsidRPr="00F62628">
        <w:rPr>
          <w:rFonts w:ascii="Times New Roman" w:eastAsia="Times New Roman" w:hAnsi="Times New Roman" w:cs="Times New Roman"/>
          <w:b/>
          <w:sz w:val="28"/>
          <w:szCs w:val="28"/>
        </w:rPr>
        <w:t xml:space="preserve">   </w:t>
      </w:r>
    </w:p>
    <w:p w:rsidR="00D85DBA" w:rsidRDefault="00D85DBA" w:rsidP="00D85DBA">
      <w:pPr>
        <w:tabs>
          <w:tab w:val="left" w:pos="3960"/>
        </w:tabs>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00AB479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830CBE" w:rsidRPr="00F62628">
        <w:rPr>
          <w:rFonts w:ascii="Times New Roman" w:eastAsia="Times New Roman" w:hAnsi="Times New Roman" w:cs="Times New Roman"/>
          <w:b/>
          <w:sz w:val="28"/>
          <w:szCs w:val="28"/>
        </w:rPr>
        <w:t>VIII. Припинення діяльності Центру</w:t>
      </w:r>
    </w:p>
    <w:p w:rsidR="00830CBE" w:rsidRDefault="00830CBE" w:rsidP="00961F94">
      <w:pPr>
        <w:tabs>
          <w:tab w:val="left" w:pos="3960"/>
        </w:tabs>
        <w:spacing w:after="0" w:line="240" w:lineRule="auto"/>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8.1. Припинення діяльності Центру здійснюється шляхом його ліквідації або реорганізації (злиття, приєднання, поділу або перетворення) за рішенням міської ради, суду або господарського суду, в межах вимог чинного законодавства.</w:t>
      </w:r>
      <w:r w:rsidRPr="006E4B7A">
        <w:rPr>
          <w:rFonts w:ascii="Times New Roman" w:eastAsia="Times New Roman" w:hAnsi="Times New Roman" w:cs="Times New Roman"/>
          <w:sz w:val="28"/>
          <w:szCs w:val="28"/>
        </w:rPr>
        <w:br/>
        <w:t>8.2. Ліквідація Центру здійснюється призначеною її ініціатором ліквідаційною комісією в порядку, передбаченому чинним законодавством. З моменту призначення ліквідаційної комісії до неї переходять повноваження по управлінню справами Центру.</w:t>
      </w:r>
    </w:p>
    <w:p w:rsidR="00830CBE"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Ліквідаційна комісія протягом трьох робочих днів з моменту її призначення оприлюднює на офіційному сайті інформацію про ліквідацію Центру і здійснює інші дії передбачені чинним законодавством України.</w:t>
      </w:r>
      <w:r w:rsidRPr="006E4B7A">
        <w:rPr>
          <w:rFonts w:ascii="Times New Roman" w:eastAsia="Times New Roman" w:hAnsi="Times New Roman" w:cs="Times New Roman"/>
          <w:sz w:val="28"/>
          <w:szCs w:val="28"/>
        </w:rPr>
        <w:br/>
        <w:t>Центр є таким, що припинився з дня внесення до Єдиного державного реєстру юридичних осіб, фізичних осіб-підприємців та громадських формувань запису про його припинення.</w:t>
      </w:r>
    </w:p>
    <w:p w:rsidR="00830CBE"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 xml:space="preserve">8.3. У разі припинення діяльності Центру (у результаті його ліквідації, злиття, поділу, приєднання або перетворення) активи Центру за рішенням виконавчого комітету міської ради передаються одній або кільком неприбутковим організаціям відповідного виду в межах комунальної власності міста та зараховуються до доходу бюджету </w:t>
      </w:r>
      <w:r>
        <w:rPr>
          <w:rFonts w:ascii="Times New Roman" w:eastAsia="Times New Roman" w:hAnsi="Times New Roman" w:cs="Times New Roman"/>
          <w:sz w:val="28"/>
          <w:szCs w:val="28"/>
        </w:rPr>
        <w:t>Малинс</w:t>
      </w:r>
      <w:r w:rsidRPr="006E4B7A">
        <w:rPr>
          <w:rFonts w:ascii="Times New Roman" w:eastAsia="Times New Roman" w:hAnsi="Times New Roman" w:cs="Times New Roman"/>
          <w:sz w:val="28"/>
          <w:szCs w:val="28"/>
        </w:rPr>
        <w:t>ької міської територіальної громади в частині грошових коштів.</w:t>
      </w:r>
    </w:p>
    <w:p w:rsidR="00B320EB" w:rsidRDefault="00B320EB" w:rsidP="00830CBE">
      <w:pPr>
        <w:pStyle w:val="a3"/>
        <w:jc w:val="both"/>
        <w:rPr>
          <w:rFonts w:ascii="Times New Roman" w:eastAsia="Times New Roman" w:hAnsi="Times New Roman" w:cs="Times New Roman"/>
          <w:sz w:val="28"/>
          <w:szCs w:val="28"/>
        </w:rPr>
      </w:pPr>
      <w:bookmarkStart w:id="8" w:name="_GoBack"/>
      <w:bookmarkEnd w:id="8"/>
    </w:p>
    <w:p w:rsidR="00B320EB" w:rsidRDefault="00B320EB" w:rsidP="00830CBE">
      <w:pPr>
        <w:pStyle w:val="a3"/>
        <w:jc w:val="both"/>
        <w:rPr>
          <w:rFonts w:ascii="Times New Roman" w:eastAsia="Times New Roman" w:hAnsi="Times New Roman" w:cs="Times New Roman"/>
          <w:sz w:val="28"/>
          <w:szCs w:val="28"/>
        </w:rPr>
      </w:pPr>
    </w:p>
    <w:p w:rsidR="00B320EB" w:rsidRPr="006E4B7A" w:rsidRDefault="00B320EB"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Секретар міської ради                                               Василь МАЙСТРЕНКО</w:t>
      </w:r>
    </w:p>
    <w:p w:rsidR="00830CBE" w:rsidRPr="006E4B7A" w:rsidRDefault="00830CBE" w:rsidP="00830CBE">
      <w:pPr>
        <w:pStyle w:val="a3"/>
        <w:rPr>
          <w:rFonts w:ascii="Times New Roman" w:eastAsia="Times New Roman" w:hAnsi="Times New Roman" w:cs="Times New Roman"/>
          <w:sz w:val="28"/>
          <w:szCs w:val="28"/>
        </w:rPr>
      </w:pPr>
    </w:p>
    <w:p w:rsidR="00830CBE" w:rsidRDefault="00830CBE" w:rsidP="00830CBE">
      <w:pPr>
        <w:pStyle w:val="a3"/>
        <w:rPr>
          <w:rFonts w:ascii="Times New Roman" w:hAnsi="Times New Roman" w:cs="Times New Roman"/>
          <w:sz w:val="28"/>
          <w:szCs w:val="28"/>
        </w:rPr>
      </w:pPr>
    </w:p>
    <w:p w:rsidR="00D573A0" w:rsidRPr="00A35465" w:rsidRDefault="00D573A0" w:rsidP="00AB4795"/>
    <w:sectPr w:rsidR="00D573A0" w:rsidRPr="00A35465" w:rsidSect="00AB4795">
      <w:pgSz w:w="11906" w:h="16838"/>
      <w:pgMar w:top="993" w:right="850"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072" w:rsidRDefault="00D32072" w:rsidP="00F93FB8">
      <w:pPr>
        <w:spacing w:after="0" w:line="240" w:lineRule="auto"/>
      </w:pPr>
      <w:r>
        <w:separator/>
      </w:r>
    </w:p>
  </w:endnote>
  <w:endnote w:type="continuationSeparator" w:id="0">
    <w:p w:rsidR="00D32072" w:rsidRDefault="00D32072" w:rsidP="00F93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072" w:rsidRDefault="00D32072" w:rsidP="00F93FB8">
      <w:pPr>
        <w:spacing w:after="0" w:line="240" w:lineRule="auto"/>
      </w:pPr>
      <w:r>
        <w:separator/>
      </w:r>
    </w:p>
  </w:footnote>
  <w:footnote w:type="continuationSeparator" w:id="0">
    <w:p w:rsidR="00D32072" w:rsidRDefault="00D32072" w:rsidP="00F93F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30CBE"/>
    <w:rsid w:val="00023A74"/>
    <w:rsid w:val="000718F8"/>
    <w:rsid w:val="001803E4"/>
    <w:rsid w:val="001B2CED"/>
    <w:rsid w:val="00283BC7"/>
    <w:rsid w:val="002D7863"/>
    <w:rsid w:val="004070B8"/>
    <w:rsid w:val="004C575A"/>
    <w:rsid w:val="005707A1"/>
    <w:rsid w:val="00570F0B"/>
    <w:rsid w:val="005C1509"/>
    <w:rsid w:val="005D15BA"/>
    <w:rsid w:val="006A40CF"/>
    <w:rsid w:val="007C2C99"/>
    <w:rsid w:val="007D6334"/>
    <w:rsid w:val="00830CBE"/>
    <w:rsid w:val="00841A7B"/>
    <w:rsid w:val="008D236F"/>
    <w:rsid w:val="00961F94"/>
    <w:rsid w:val="009664E1"/>
    <w:rsid w:val="00A35465"/>
    <w:rsid w:val="00A835C6"/>
    <w:rsid w:val="00AA337F"/>
    <w:rsid w:val="00AB4795"/>
    <w:rsid w:val="00B320EB"/>
    <w:rsid w:val="00B61367"/>
    <w:rsid w:val="00BA35CE"/>
    <w:rsid w:val="00C71DBE"/>
    <w:rsid w:val="00CB1E85"/>
    <w:rsid w:val="00D164D5"/>
    <w:rsid w:val="00D32072"/>
    <w:rsid w:val="00D4422E"/>
    <w:rsid w:val="00D57398"/>
    <w:rsid w:val="00D573A0"/>
    <w:rsid w:val="00D805FF"/>
    <w:rsid w:val="00D85DBA"/>
    <w:rsid w:val="00E23254"/>
    <w:rsid w:val="00EF1DE6"/>
    <w:rsid w:val="00F10AD8"/>
    <w:rsid w:val="00F402B8"/>
    <w:rsid w:val="00F93FB8"/>
    <w:rsid w:val="00FA6B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857F5"/>
  <w15:docId w15:val="{19C4F650-9505-48A7-8AD3-296C37DED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30CBE"/>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uiPriority w:val="1"/>
    <w:qFormat/>
    <w:rsid w:val="00830CBE"/>
    <w:pPr>
      <w:spacing w:after="0" w:line="240" w:lineRule="auto"/>
    </w:pPr>
  </w:style>
  <w:style w:type="paragraph" w:customStyle="1" w:styleId="rvps2">
    <w:name w:val="rvps2"/>
    <w:basedOn w:val="a"/>
    <w:rsid w:val="00830CB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semiHidden/>
    <w:unhideWhenUsed/>
    <w:rsid w:val="00F93FB8"/>
    <w:pPr>
      <w:tabs>
        <w:tab w:val="center" w:pos="4819"/>
        <w:tab w:val="right" w:pos="9639"/>
      </w:tabs>
      <w:spacing w:after="0" w:line="240" w:lineRule="auto"/>
    </w:pPr>
  </w:style>
  <w:style w:type="character" w:customStyle="1" w:styleId="a5">
    <w:name w:val="Верхний колонтитул Знак"/>
    <w:basedOn w:val="a0"/>
    <w:link w:val="a4"/>
    <w:uiPriority w:val="99"/>
    <w:semiHidden/>
    <w:rsid w:val="00F93FB8"/>
  </w:style>
  <w:style w:type="paragraph" w:styleId="a6">
    <w:name w:val="footer"/>
    <w:basedOn w:val="a"/>
    <w:link w:val="a7"/>
    <w:uiPriority w:val="99"/>
    <w:semiHidden/>
    <w:unhideWhenUsed/>
    <w:rsid w:val="00F93FB8"/>
    <w:pPr>
      <w:tabs>
        <w:tab w:val="center" w:pos="4819"/>
        <w:tab w:val="right" w:pos="9639"/>
      </w:tabs>
      <w:spacing w:after="0" w:line="240" w:lineRule="auto"/>
    </w:pPr>
  </w:style>
  <w:style w:type="character" w:customStyle="1" w:styleId="a7">
    <w:name w:val="Нижний колонтитул Знак"/>
    <w:basedOn w:val="a0"/>
    <w:link w:val="a6"/>
    <w:uiPriority w:val="99"/>
    <w:semiHidden/>
    <w:rsid w:val="00F93FB8"/>
  </w:style>
  <w:style w:type="character" w:styleId="a8">
    <w:name w:val="annotation reference"/>
    <w:basedOn w:val="a0"/>
    <w:uiPriority w:val="99"/>
    <w:semiHidden/>
    <w:unhideWhenUsed/>
    <w:rsid w:val="009664E1"/>
    <w:rPr>
      <w:sz w:val="16"/>
      <w:szCs w:val="16"/>
    </w:rPr>
  </w:style>
  <w:style w:type="paragraph" w:styleId="a9">
    <w:name w:val="annotation text"/>
    <w:basedOn w:val="a"/>
    <w:link w:val="aa"/>
    <w:uiPriority w:val="99"/>
    <w:semiHidden/>
    <w:unhideWhenUsed/>
    <w:rsid w:val="009664E1"/>
    <w:pPr>
      <w:spacing w:line="240" w:lineRule="auto"/>
    </w:pPr>
    <w:rPr>
      <w:sz w:val="20"/>
      <w:szCs w:val="20"/>
    </w:rPr>
  </w:style>
  <w:style w:type="character" w:customStyle="1" w:styleId="aa">
    <w:name w:val="Текст примечания Знак"/>
    <w:basedOn w:val="a0"/>
    <w:link w:val="a9"/>
    <w:uiPriority w:val="99"/>
    <w:semiHidden/>
    <w:rsid w:val="009664E1"/>
    <w:rPr>
      <w:sz w:val="20"/>
      <w:szCs w:val="20"/>
    </w:rPr>
  </w:style>
  <w:style w:type="paragraph" w:styleId="ab">
    <w:name w:val="annotation subject"/>
    <w:basedOn w:val="a9"/>
    <w:next w:val="a9"/>
    <w:link w:val="ac"/>
    <w:uiPriority w:val="99"/>
    <w:semiHidden/>
    <w:unhideWhenUsed/>
    <w:rsid w:val="009664E1"/>
    <w:rPr>
      <w:b/>
      <w:bCs/>
    </w:rPr>
  </w:style>
  <w:style w:type="character" w:customStyle="1" w:styleId="ac">
    <w:name w:val="Тема примечания Знак"/>
    <w:basedOn w:val="aa"/>
    <w:link w:val="ab"/>
    <w:uiPriority w:val="99"/>
    <w:semiHidden/>
    <w:rsid w:val="009664E1"/>
    <w:rPr>
      <w:b/>
      <w:bCs/>
      <w:sz w:val="20"/>
      <w:szCs w:val="20"/>
    </w:rPr>
  </w:style>
  <w:style w:type="paragraph" w:styleId="ad">
    <w:name w:val="Balloon Text"/>
    <w:basedOn w:val="a"/>
    <w:link w:val="ae"/>
    <w:uiPriority w:val="99"/>
    <w:semiHidden/>
    <w:unhideWhenUsed/>
    <w:rsid w:val="009664E1"/>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9664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3257372">
      <w:bodyDiv w:val="1"/>
      <w:marLeft w:val="0"/>
      <w:marRight w:val="0"/>
      <w:marTop w:val="0"/>
      <w:marBottom w:val="0"/>
      <w:divBdr>
        <w:top w:val="none" w:sz="0" w:space="0" w:color="auto"/>
        <w:left w:val="none" w:sz="0" w:space="0" w:color="auto"/>
        <w:bottom w:val="none" w:sz="0" w:space="0" w:color="auto"/>
        <w:right w:val="none" w:sz="0" w:space="0" w:color="auto"/>
      </w:divBdr>
    </w:div>
    <w:div w:id="106680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419</TotalTime>
  <Pages>11</Pages>
  <Words>3646</Words>
  <Characters>20787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ORLOV</dc:creator>
  <cp:keywords/>
  <dc:description/>
  <cp:lastModifiedBy>Orlov</cp:lastModifiedBy>
  <cp:revision>32</cp:revision>
  <cp:lastPrinted>2024-10-09T07:33:00Z</cp:lastPrinted>
  <dcterms:created xsi:type="dcterms:W3CDTF">2022-01-13T08:51:00Z</dcterms:created>
  <dcterms:modified xsi:type="dcterms:W3CDTF">2024-11-20T11:40:00Z</dcterms:modified>
</cp:coreProperties>
</file>